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867D2" w14:textId="77777777" w:rsidR="003B74D4" w:rsidRPr="004252FA" w:rsidRDefault="003B74D4" w:rsidP="003B74D4">
      <w:pPr>
        <w:pStyle w:val="EAEA13Authors"/>
      </w:pPr>
      <w:r w:rsidRPr="004252FA">
        <w:t>Michel Mounayar, RA</w:t>
      </w:r>
    </w:p>
    <w:p w14:paraId="2803B8B6" w14:textId="77777777" w:rsidR="00123C0E" w:rsidRPr="004252FA" w:rsidRDefault="003B74D4" w:rsidP="003B74D4">
      <w:pPr>
        <w:pStyle w:val="EAEA13Affiliations"/>
        <w:rPr>
          <w:lang w:val="en-US"/>
        </w:rPr>
      </w:pPr>
      <w:r w:rsidRPr="004252FA">
        <w:rPr>
          <w:lang w:val="en-US"/>
        </w:rPr>
        <w:t>College of Architecture and Planning, Ball State University</w:t>
      </w:r>
    </w:p>
    <w:p w14:paraId="31D1D44B" w14:textId="77777777" w:rsidR="003B74D4" w:rsidRPr="004252FA" w:rsidRDefault="00123C0E" w:rsidP="003B74D4">
      <w:pPr>
        <w:pStyle w:val="EAEA13Affiliations"/>
        <w:rPr>
          <w:lang w:val="en-US"/>
        </w:rPr>
      </w:pPr>
      <w:r w:rsidRPr="004252FA">
        <w:rPr>
          <w:lang w:val="en-US"/>
        </w:rPr>
        <w:t xml:space="preserve">Indianapolis, </w:t>
      </w:r>
      <w:r w:rsidR="003B74D4" w:rsidRPr="004252FA">
        <w:rPr>
          <w:lang w:val="en-US"/>
        </w:rPr>
        <w:t>United States of America</w:t>
      </w:r>
    </w:p>
    <w:p w14:paraId="59CA013C" w14:textId="77777777" w:rsidR="00A011FE" w:rsidRPr="004252FA" w:rsidRDefault="00192479" w:rsidP="00745DB6">
      <w:pPr>
        <w:pStyle w:val="EAEA13Title"/>
      </w:pPr>
      <w:r w:rsidRPr="004252FA">
        <w:t xml:space="preserve">Filmmaking, a method for teaching urban design: </w:t>
      </w:r>
      <w:r w:rsidRPr="004252FA">
        <w:rPr>
          <w:rFonts w:ascii="Times New Roman" w:hAnsi="Times New Roman"/>
          <w:i/>
          <w:szCs w:val="28"/>
        </w:rPr>
        <w:t>Narrative, plot, characters, and action for urban spaces.</w:t>
      </w:r>
    </w:p>
    <w:p w14:paraId="359E3948" w14:textId="71EC5CFD" w:rsidR="0015719A" w:rsidRDefault="0015719A" w:rsidP="00745DB6">
      <w:pPr>
        <w:pStyle w:val="EAEA13Caption"/>
      </w:pPr>
    </w:p>
    <w:p w14:paraId="558D5D65" w14:textId="77777777" w:rsidR="004A37A7" w:rsidRDefault="004A37A7" w:rsidP="00745DB6">
      <w:pPr>
        <w:pStyle w:val="EAEA13Caption"/>
      </w:pPr>
    </w:p>
    <w:p w14:paraId="7F81A9BB" w14:textId="77777777" w:rsidR="004A37A7" w:rsidRDefault="004A37A7" w:rsidP="00745DB6">
      <w:pPr>
        <w:pStyle w:val="EAEA13Caption"/>
      </w:pPr>
    </w:p>
    <w:p w14:paraId="2C597062" w14:textId="77777777" w:rsidR="004A37A7" w:rsidRDefault="004A37A7" w:rsidP="00745DB6">
      <w:pPr>
        <w:pStyle w:val="EAEA13Caption"/>
      </w:pPr>
    </w:p>
    <w:p w14:paraId="7E392668" w14:textId="77777777" w:rsidR="004A37A7" w:rsidRDefault="004A37A7" w:rsidP="00745DB6">
      <w:pPr>
        <w:pStyle w:val="EAEA13Caption"/>
      </w:pPr>
    </w:p>
    <w:p w14:paraId="71835692" w14:textId="77777777" w:rsidR="004A37A7" w:rsidRDefault="004A37A7" w:rsidP="00745DB6">
      <w:pPr>
        <w:pStyle w:val="EAEA13Caption"/>
      </w:pPr>
    </w:p>
    <w:p w14:paraId="569D035E" w14:textId="77777777" w:rsidR="004A37A7" w:rsidRDefault="004A37A7" w:rsidP="00745DB6">
      <w:pPr>
        <w:pStyle w:val="EAEA13Caption"/>
      </w:pPr>
    </w:p>
    <w:p w14:paraId="60970F61" w14:textId="77777777" w:rsidR="004A37A7" w:rsidRDefault="004A37A7" w:rsidP="00745DB6">
      <w:pPr>
        <w:pStyle w:val="EAEA13Caption"/>
      </w:pPr>
    </w:p>
    <w:p w14:paraId="5C027EBF" w14:textId="77777777" w:rsidR="004A37A7" w:rsidRPr="004252FA" w:rsidRDefault="004A37A7" w:rsidP="00745DB6">
      <w:pPr>
        <w:pStyle w:val="EAEA13Caption"/>
      </w:pPr>
    </w:p>
    <w:p w14:paraId="12085ADF" w14:textId="77777777" w:rsidR="00E8532F" w:rsidRPr="004252FA" w:rsidRDefault="00564E5F" w:rsidP="00E8532F">
      <w:pPr>
        <w:pStyle w:val="EAEA13Caption"/>
      </w:pPr>
      <w:r w:rsidRPr="004252FA">
        <w:t xml:space="preserve">Fig 1. </w:t>
      </w:r>
      <w:r w:rsidR="00E8532F" w:rsidRPr="004252FA">
        <w:t>Napkin storyboard concept exploration, David McCarel, MUD 2017</w:t>
      </w:r>
    </w:p>
    <w:p w14:paraId="6592DD13" w14:textId="77777777" w:rsidR="00FD7D7A" w:rsidRPr="004252FA" w:rsidRDefault="002A270B" w:rsidP="00585ADA">
      <w:pPr>
        <w:pStyle w:val="EAEA13Header1"/>
      </w:pPr>
      <w:r w:rsidRPr="004252FA">
        <w:t>Introduction</w:t>
      </w:r>
      <w:r w:rsidR="00E037C2" w:rsidRPr="004252FA">
        <w:t>:</w:t>
      </w:r>
    </w:p>
    <w:p w14:paraId="4E38075B" w14:textId="1D3A1803" w:rsidR="00297C6E" w:rsidRPr="004252FA" w:rsidRDefault="00C567F9" w:rsidP="00B71F47">
      <w:pPr>
        <w:pStyle w:val="EAEA13Paragraph"/>
      </w:pPr>
      <w:r w:rsidRPr="004252FA">
        <w:t>W</w:t>
      </w:r>
      <w:r w:rsidR="003C1B18" w:rsidRPr="004252FA">
        <w:t>orking</w:t>
      </w:r>
      <w:r w:rsidR="00CB5A02">
        <w:t xml:space="preserve"> </w:t>
      </w:r>
      <w:commentRangeStart w:id="0"/>
      <w:commentRangeStart w:id="1"/>
      <w:commentRangeStart w:id="2"/>
      <w:r w:rsidRPr="004252FA">
        <w:t>w</w:t>
      </w:r>
      <w:r w:rsidR="000F033A">
        <w:t>ith</w:t>
      </w:r>
      <w:r w:rsidR="00D555D6">
        <w:t xml:space="preserve"> </w:t>
      </w:r>
      <w:r w:rsidR="005D5654">
        <w:t>multi</w:t>
      </w:r>
      <w:r w:rsidR="000F033A">
        <w:t xml:space="preserve">disciplinary groups of graduate </w:t>
      </w:r>
      <w:r w:rsidRPr="004252FA">
        <w:t>urban design students</w:t>
      </w:r>
      <w:commentRangeEnd w:id="0"/>
      <w:r w:rsidR="001C4AD7">
        <w:rPr>
          <w:rStyle w:val="CommentReference"/>
          <w:rFonts w:ascii="Calibri" w:hAnsi="Calibri"/>
          <w:lang w:eastAsia="en-US"/>
        </w:rPr>
        <w:commentReference w:id="0"/>
      </w:r>
      <w:commentRangeEnd w:id="1"/>
      <w:r w:rsidR="00936B12">
        <w:rPr>
          <w:rStyle w:val="CommentReference"/>
          <w:rFonts w:ascii="Calibri" w:hAnsi="Calibri"/>
          <w:lang w:eastAsia="en-US"/>
        </w:rPr>
        <w:commentReference w:id="1"/>
      </w:r>
      <w:commentRangeEnd w:id="2"/>
      <w:r w:rsidR="00936B12">
        <w:rPr>
          <w:rStyle w:val="CommentReference"/>
          <w:rFonts w:ascii="Calibri" w:hAnsi="Calibri"/>
          <w:lang w:eastAsia="en-US"/>
        </w:rPr>
        <w:commentReference w:id="2"/>
      </w:r>
      <w:r w:rsidR="00E9507E">
        <w:t xml:space="preserve"> </w:t>
      </w:r>
      <w:r w:rsidR="00D555D6">
        <w:t>led us to</w:t>
      </w:r>
      <w:r w:rsidR="001F16D0">
        <w:t xml:space="preserve"> a</w:t>
      </w:r>
      <w:r w:rsidRPr="004252FA">
        <w:t xml:space="preserve"> </w:t>
      </w:r>
      <w:r w:rsidR="00D555D6">
        <w:t xml:space="preserve">new </w:t>
      </w:r>
      <w:r w:rsidR="00593EB8">
        <w:t xml:space="preserve">significant </w:t>
      </w:r>
      <w:r w:rsidR="00C73296" w:rsidRPr="004252FA">
        <w:t>design method</w:t>
      </w:r>
      <w:r w:rsidR="000B1D4F">
        <w:t>.</w:t>
      </w:r>
      <w:r w:rsidR="003E72DC" w:rsidRPr="004252FA">
        <w:t xml:space="preserve"> </w:t>
      </w:r>
      <w:r w:rsidR="00BF17E8">
        <w:t>Using</w:t>
      </w:r>
      <w:r w:rsidR="00A96A87">
        <w:t xml:space="preserve"> </w:t>
      </w:r>
      <w:commentRangeStart w:id="3"/>
      <w:r w:rsidRPr="004252FA">
        <w:t>movie</w:t>
      </w:r>
      <w:r w:rsidR="00C5088D">
        <w:t>-</w:t>
      </w:r>
      <w:r w:rsidR="00482212">
        <w:t>making</w:t>
      </w:r>
      <w:r w:rsidRPr="004252FA">
        <w:t xml:space="preserve"> </w:t>
      </w:r>
      <w:r w:rsidR="002B08CB">
        <w:t>video production</w:t>
      </w:r>
      <w:r w:rsidR="00A816A2">
        <w:t xml:space="preserve"> </w:t>
      </w:r>
      <w:r w:rsidR="00100484">
        <w:t xml:space="preserve">combined </w:t>
      </w:r>
      <w:r w:rsidR="00A816A2">
        <w:t>with</w:t>
      </w:r>
      <w:r w:rsidRPr="004252FA">
        <w:t xml:space="preserve"> storytelling </w:t>
      </w:r>
      <w:r w:rsidR="007E6A28">
        <w:t xml:space="preserve">logic </w:t>
      </w:r>
      <w:r w:rsidR="009B4A6F">
        <w:t>help</w:t>
      </w:r>
      <w:r w:rsidR="006D7C8D">
        <w:t xml:space="preserve">ed us </w:t>
      </w:r>
      <w:r w:rsidR="001A5671">
        <w:t>envision</w:t>
      </w:r>
      <w:r w:rsidRPr="004252FA">
        <w:t xml:space="preserve"> </w:t>
      </w:r>
      <w:r w:rsidR="00A816A2">
        <w:t>and</w:t>
      </w:r>
      <w:r w:rsidRPr="004252FA">
        <w:t xml:space="preserve"> </w:t>
      </w:r>
      <w:r w:rsidR="00134AA2">
        <w:t xml:space="preserve">proactively </w:t>
      </w:r>
      <w:r w:rsidR="00265B49">
        <w:t>design</w:t>
      </w:r>
      <w:r w:rsidRPr="004252FA">
        <w:t xml:space="preserve"> urban </w:t>
      </w:r>
      <w:r w:rsidR="00F5402E">
        <w:t>spa</w:t>
      </w:r>
      <w:r w:rsidRPr="004252FA">
        <w:t>ce</w:t>
      </w:r>
      <w:r w:rsidR="002257F8" w:rsidRPr="004252FA">
        <w:t>s</w:t>
      </w:r>
      <w:r w:rsidRPr="004252FA">
        <w:t>.</w:t>
      </w:r>
      <w:r w:rsidR="008C7520" w:rsidRPr="004252FA">
        <w:t xml:space="preserve"> </w:t>
      </w:r>
      <w:commentRangeEnd w:id="3"/>
      <w:r w:rsidR="001C4AD7">
        <w:rPr>
          <w:rStyle w:val="CommentReference"/>
          <w:rFonts w:ascii="Calibri" w:hAnsi="Calibri"/>
          <w:lang w:eastAsia="en-US"/>
        </w:rPr>
        <w:commentReference w:id="3"/>
      </w:r>
      <w:r w:rsidR="00AF2B49">
        <w:t>Using</w:t>
      </w:r>
      <w:r w:rsidR="002D3068">
        <w:t xml:space="preserve"> this technique</w:t>
      </w:r>
      <w:r w:rsidR="00452D93" w:rsidRPr="004252FA">
        <w:t xml:space="preserve">, </w:t>
      </w:r>
      <w:r w:rsidR="00297C6E" w:rsidRPr="004252FA">
        <w:t>the students’ graphic course led the way fo</w:t>
      </w:r>
      <w:r w:rsidR="00586426" w:rsidRPr="004252FA">
        <w:t xml:space="preserve">r the design studio, </w:t>
      </w:r>
      <w:r w:rsidR="00041748" w:rsidRPr="004252FA">
        <w:t xml:space="preserve">providing </w:t>
      </w:r>
      <w:r w:rsidR="001103F0">
        <w:t>the class</w:t>
      </w:r>
      <w:r w:rsidR="00586426" w:rsidRPr="004252FA">
        <w:t xml:space="preserve"> with </w:t>
      </w:r>
      <w:r w:rsidR="00041748" w:rsidRPr="004252FA">
        <w:t>a</w:t>
      </w:r>
      <w:r w:rsidR="00586426" w:rsidRPr="004252FA">
        <w:t>n effective platform for</w:t>
      </w:r>
      <w:r w:rsidR="00297C6E" w:rsidRPr="004252FA">
        <w:t xml:space="preserve"> </w:t>
      </w:r>
      <w:r w:rsidR="00F26327">
        <w:t>cross-</w:t>
      </w:r>
      <w:r w:rsidR="002E6EE8" w:rsidRPr="004252FA">
        <w:t xml:space="preserve">course </w:t>
      </w:r>
      <w:r w:rsidR="00297C6E" w:rsidRPr="004252FA">
        <w:t>integrati</w:t>
      </w:r>
      <w:r w:rsidR="0053527E">
        <w:t xml:space="preserve">on </w:t>
      </w:r>
      <w:r w:rsidR="00B355B7">
        <w:t>for</w:t>
      </w:r>
      <w:r w:rsidR="004C5D39" w:rsidRPr="004252FA">
        <w:t xml:space="preserve"> </w:t>
      </w:r>
      <w:r w:rsidR="00586426" w:rsidRPr="004252FA">
        <w:t xml:space="preserve">both </w:t>
      </w:r>
      <w:r w:rsidR="00297C6E" w:rsidRPr="004252FA">
        <w:t>faculty</w:t>
      </w:r>
      <w:r w:rsidR="004C5D39" w:rsidRPr="004252FA">
        <w:t xml:space="preserve"> </w:t>
      </w:r>
      <w:r w:rsidR="008C6C76">
        <w:t>and students</w:t>
      </w:r>
      <w:r w:rsidR="009948DB">
        <w:t xml:space="preserve"> </w:t>
      </w:r>
      <w:r w:rsidR="004C5D39" w:rsidRPr="004252FA">
        <w:t>across the curriculum</w:t>
      </w:r>
      <w:r w:rsidR="00AB358C" w:rsidRPr="004252FA">
        <w:t>. The technique</w:t>
      </w:r>
      <w:r w:rsidR="00297C6E" w:rsidRPr="004252FA">
        <w:t xml:space="preserve"> </w:t>
      </w:r>
      <w:r w:rsidR="00A04844" w:rsidRPr="004252FA">
        <w:t xml:space="preserve">deliberately </w:t>
      </w:r>
      <w:r w:rsidR="00297C6E" w:rsidRPr="004252FA">
        <w:t>meld</w:t>
      </w:r>
      <w:r w:rsidR="00AB358C" w:rsidRPr="004252FA">
        <w:t>s</w:t>
      </w:r>
      <w:r w:rsidR="00297C6E" w:rsidRPr="004252FA">
        <w:t xml:space="preserve"> conceptual thinking with the representation</w:t>
      </w:r>
      <w:r w:rsidR="0005347C" w:rsidRPr="004252FA">
        <w:t>al</w:t>
      </w:r>
      <w:r w:rsidR="00AB358C" w:rsidRPr="004252FA">
        <w:t xml:space="preserve"> p</w:t>
      </w:r>
      <w:r w:rsidR="009C6B32">
        <w:t>rocess. Relying on</w:t>
      </w:r>
      <w:r w:rsidR="004935E3" w:rsidRPr="004252FA">
        <w:t xml:space="preserve"> critical questioning</w:t>
      </w:r>
      <w:r w:rsidR="00144AF4" w:rsidRPr="004252FA">
        <w:t xml:space="preserve"> of s</w:t>
      </w:r>
      <w:r w:rsidR="003131AC" w:rsidRPr="004252FA">
        <w:t>cene</w:t>
      </w:r>
      <w:r w:rsidR="00AB2438">
        <w:t>-</w:t>
      </w:r>
      <w:r w:rsidR="00F14EE8">
        <w:t>setup</w:t>
      </w:r>
      <w:r w:rsidR="00297C6E" w:rsidRPr="004252FA">
        <w:t xml:space="preserve"> </w:t>
      </w:r>
      <w:r w:rsidR="00FA679C">
        <w:t>gave us</w:t>
      </w:r>
      <w:r w:rsidR="00FA78AE">
        <w:t xml:space="preserve"> a </w:t>
      </w:r>
      <w:r w:rsidR="004935E3" w:rsidRPr="004252FA">
        <w:t>productive</w:t>
      </w:r>
      <w:r w:rsidR="007C12F0" w:rsidRPr="004252FA">
        <w:t xml:space="preserve"> </w:t>
      </w:r>
      <w:r w:rsidR="00F14EE8">
        <w:t>process</w:t>
      </w:r>
      <w:r w:rsidR="00FA78AE">
        <w:t xml:space="preserve"> </w:t>
      </w:r>
      <w:r w:rsidR="008E141E">
        <w:t>for</w:t>
      </w:r>
      <w:r w:rsidR="00FC46CD" w:rsidRPr="004252FA">
        <w:t xml:space="preserve"> the</w:t>
      </w:r>
      <w:r w:rsidR="003131AC" w:rsidRPr="004252FA">
        <w:t xml:space="preserve"> </w:t>
      </w:r>
      <w:r w:rsidR="001E19F9">
        <w:t>cr</w:t>
      </w:r>
      <w:r w:rsidR="00771215">
        <w:t>eation of dynamic</w:t>
      </w:r>
      <w:r w:rsidR="001E19F9">
        <w:t xml:space="preserve"> </w:t>
      </w:r>
      <w:r w:rsidR="00201E82" w:rsidRPr="004252FA">
        <w:t xml:space="preserve">urban </w:t>
      </w:r>
      <w:r w:rsidR="007C12F0" w:rsidRPr="004252FA">
        <w:t>spaces</w:t>
      </w:r>
      <w:r w:rsidR="00297C6E" w:rsidRPr="004252FA">
        <w:t xml:space="preserve">. </w:t>
      </w:r>
      <w:r w:rsidR="009D41C3" w:rsidRPr="004252FA">
        <w:t>The project brief</w:t>
      </w:r>
      <w:r w:rsidR="00C523B9" w:rsidRPr="004252FA">
        <w:t xml:space="preserve"> </w:t>
      </w:r>
      <w:r w:rsidR="007F194C" w:rsidRPr="004252FA">
        <w:t xml:space="preserve">essentially </w:t>
      </w:r>
      <w:r w:rsidR="003C1B18" w:rsidRPr="004252FA">
        <w:t>challenges</w:t>
      </w:r>
      <w:r w:rsidR="00C9140D" w:rsidRPr="004252FA">
        <w:t xml:space="preserve"> </w:t>
      </w:r>
      <w:r w:rsidR="00C523B9" w:rsidRPr="004252FA">
        <w:t xml:space="preserve">each student </w:t>
      </w:r>
      <w:r w:rsidR="00C9140D" w:rsidRPr="004252FA">
        <w:t xml:space="preserve">to </w:t>
      </w:r>
      <w:r w:rsidR="00C523B9" w:rsidRPr="004252FA">
        <w:t>wri</w:t>
      </w:r>
      <w:r w:rsidR="00C9140D" w:rsidRPr="004252FA">
        <w:t>te</w:t>
      </w:r>
      <w:r w:rsidR="00DF0CFA" w:rsidRPr="004252FA">
        <w:t xml:space="preserve"> and direct</w:t>
      </w:r>
      <w:r w:rsidR="00175635">
        <w:t xml:space="preserve"> a short movie</w:t>
      </w:r>
      <w:r w:rsidR="007B1CF0" w:rsidRPr="004252FA">
        <w:t xml:space="preserve"> explain</w:t>
      </w:r>
      <w:r w:rsidR="00175635">
        <w:t>ing</w:t>
      </w:r>
      <w:r w:rsidR="00297C6E" w:rsidRPr="004252FA">
        <w:t xml:space="preserve"> their proposed</w:t>
      </w:r>
      <w:r w:rsidR="00513941">
        <w:t xml:space="preserve"> urban design. The </w:t>
      </w:r>
      <w:r w:rsidR="00DB655A">
        <w:t xml:space="preserve">required </w:t>
      </w:r>
      <w:r w:rsidR="00513941">
        <w:t>c</w:t>
      </w:r>
      <w:r w:rsidR="007D0EA4">
        <w:t>yclical</w:t>
      </w:r>
      <w:r w:rsidR="001E19F9">
        <w:t xml:space="preserve"> </w:t>
      </w:r>
      <w:r w:rsidR="007D0EA4">
        <w:t>reinvention of</w:t>
      </w:r>
      <w:r w:rsidR="00A66E16" w:rsidRPr="004252FA">
        <w:t xml:space="preserve"> </w:t>
      </w:r>
      <w:r w:rsidR="00922CDE" w:rsidRPr="004252FA">
        <w:t>the</w:t>
      </w:r>
      <w:r w:rsidR="00A66E16" w:rsidRPr="004252FA">
        <w:t xml:space="preserve"> story</w:t>
      </w:r>
      <w:r w:rsidR="00A274EA" w:rsidRPr="004252FA">
        <w:t>line</w:t>
      </w:r>
      <w:r w:rsidR="00977AB3">
        <w:t>,</w:t>
      </w:r>
      <w:r w:rsidR="00A66E16" w:rsidRPr="004252FA">
        <w:t xml:space="preserve"> </w:t>
      </w:r>
      <w:r w:rsidR="00CF7574">
        <w:t xml:space="preserve">while </w:t>
      </w:r>
      <w:r w:rsidR="00DB655A">
        <w:t xml:space="preserve">also </w:t>
      </w:r>
      <w:r w:rsidR="00B432CD">
        <w:t xml:space="preserve">reconsidering </w:t>
      </w:r>
      <w:r w:rsidR="00297C6E" w:rsidRPr="004252FA">
        <w:t>acti</w:t>
      </w:r>
      <w:r w:rsidR="00DF3123" w:rsidRPr="004252FA">
        <w:t>on sequences</w:t>
      </w:r>
      <w:r w:rsidR="00297C6E" w:rsidRPr="004252FA">
        <w:t xml:space="preserve"> </w:t>
      </w:r>
      <w:r w:rsidR="00B432CD">
        <w:t xml:space="preserve">and the </w:t>
      </w:r>
      <w:r w:rsidR="00DE681D">
        <w:t>construction</w:t>
      </w:r>
      <w:r w:rsidR="008539AB" w:rsidRPr="004252FA">
        <w:t xml:space="preserve"> of </w:t>
      </w:r>
      <w:r w:rsidR="00651D30" w:rsidRPr="004252FA">
        <w:t>principal character</w:t>
      </w:r>
      <w:r w:rsidR="008539AB" w:rsidRPr="004252FA">
        <w:t>s</w:t>
      </w:r>
      <w:r w:rsidR="001C4AD7">
        <w:t>,</w:t>
      </w:r>
      <w:r w:rsidR="00B432CD">
        <w:t xml:space="preserve"> gave</w:t>
      </w:r>
      <w:r w:rsidR="00C837EF" w:rsidRPr="004252FA">
        <w:t xml:space="preserve"> the students</w:t>
      </w:r>
      <w:r w:rsidR="00455238" w:rsidRPr="004252FA">
        <w:t xml:space="preserve"> a </w:t>
      </w:r>
      <w:r w:rsidR="00D663DC">
        <w:t xml:space="preserve">new </w:t>
      </w:r>
      <w:r w:rsidR="00455238" w:rsidRPr="004252FA">
        <w:t>rich</w:t>
      </w:r>
      <w:r w:rsidR="0010127D">
        <w:t xml:space="preserve"> </w:t>
      </w:r>
      <w:r w:rsidR="00DF3123" w:rsidRPr="004252FA">
        <w:t xml:space="preserve">urban </w:t>
      </w:r>
      <w:r w:rsidR="000B70F4" w:rsidRPr="004252FA">
        <w:t>design</w:t>
      </w:r>
      <w:r w:rsidR="00076D3C">
        <w:t xml:space="preserve"> method</w:t>
      </w:r>
      <w:r w:rsidR="000B70F4" w:rsidRPr="004252FA">
        <w:t xml:space="preserve">. </w:t>
      </w:r>
      <w:r w:rsidR="00334A4A" w:rsidRPr="004252FA">
        <w:t>Imagining the</w:t>
      </w:r>
      <w:r w:rsidR="00544DF8" w:rsidRPr="004252FA">
        <w:t>ir</w:t>
      </w:r>
      <w:r w:rsidR="00334A4A" w:rsidRPr="004252FA">
        <w:t xml:space="preserve"> </w:t>
      </w:r>
      <w:r w:rsidR="00B5687A">
        <w:t>scene-</w:t>
      </w:r>
      <w:r w:rsidR="00334A4A" w:rsidRPr="004252FA">
        <w:t>s</w:t>
      </w:r>
      <w:r w:rsidR="000A275C" w:rsidRPr="004252FA">
        <w:t>et</w:t>
      </w:r>
      <w:r w:rsidR="009A48F3" w:rsidRPr="004252FA">
        <w:t>s</w:t>
      </w:r>
      <w:r w:rsidR="00A70CB7" w:rsidRPr="004252FA">
        <w:t>,</w:t>
      </w:r>
      <w:r w:rsidR="00297C6E" w:rsidRPr="004252FA">
        <w:t xml:space="preserve"> the mood </w:t>
      </w:r>
      <w:r w:rsidR="000A275C" w:rsidRPr="004252FA">
        <w:t>of the story</w:t>
      </w:r>
      <w:r w:rsidR="000521D0">
        <w:t>-</w:t>
      </w:r>
      <w:r w:rsidR="00FB53DA">
        <w:t>space</w:t>
      </w:r>
      <w:r w:rsidR="006D612C">
        <w:t>, and</w:t>
      </w:r>
      <w:r w:rsidR="00FE1637">
        <w:t xml:space="preserve"> the</w:t>
      </w:r>
      <w:r w:rsidR="006D612C">
        <w:t xml:space="preserve"> </w:t>
      </w:r>
      <w:r w:rsidR="0054223D" w:rsidRPr="004252FA">
        <w:t>meaning of</w:t>
      </w:r>
      <w:r w:rsidR="008539AB" w:rsidRPr="004252FA">
        <w:t xml:space="preserve"> place</w:t>
      </w:r>
      <w:r w:rsidR="009E7525">
        <w:t>,</w:t>
      </w:r>
      <w:r w:rsidR="00FB53DA">
        <w:t xml:space="preserve"> beca</w:t>
      </w:r>
      <w:r w:rsidR="007F4AB6">
        <w:t>me each</w:t>
      </w:r>
      <w:r w:rsidR="00A274EA" w:rsidRPr="004252FA">
        <w:t xml:space="preserve"> </w:t>
      </w:r>
      <w:r w:rsidR="00DC452B">
        <w:t xml:space="preserve">designer’s </w:t>
      </w:r>
      <w:r w:rsidR="007C22B1">
        <w:t>aim</w:t>
      </w:r>
      <w:r w:rsidR="00757EB0" w:rsidRPr="004252FA">
        <w:t>. The setting i</w:t>
      </w:r>
      <w:r w:rsidR="00297C6E" w:rsidRPr="004252FA">
        <w:t>s continually</w:t>
      </w:r>
      <w:r w:rsidR="00914048" w:rsidRPr="004252FA">
        <w:t xml:space="preserve"> tun</w:t>
      </w:r>
      <w:r w:rsidR="00297C6E" w:rsidRPr="004252FA">
        <w:t xml:space="preserve">ed through </w:t>
      </w:r>
      <w:r w:rsidR="00471352">
        <w:t>noteworthy criteria</w:t>
      </w:r>
      <w:r w:rsidR="00821258">
        <w:t xml:space="preserve"> such as </w:t>
      </w:r>
      <w:r w:rsidR="00136E94">
        <w:t xml:space="preserve">land </w:t>
      </w:r>
      <w:r w:rsidR="00591398" w:rsidRPr="004252FA">
        <w:t>use</w:t>
      </w:r>
      <w:r w:rsidR="00CA1CAA" w:rsidRPr="004252FA">
        <w:t xml:space="preserve"> </w:t>
      </w:r>
      <w:r w:rsidR="00781225">
        <w:t xml:space="preserve">program mixes </w:t>
      </w:r>
      <w:r w:rsidR="00776FD5">
        <w:t>essential to making</w:t>
      </w:r>
      <w:r w:rsidR="00297C6E" w:rsidRPr="004252FA">
        <w:t xml:space="preserve"> </w:t>
      </w:r>
      <w:r w:rsidR="0088782C">
        <w:t>the video</w:t>
      </w:r>
      <w:r w:rsidR="00297C6E" w:rsidRPr="004252FA">
        <w:t xml:space="preserve"> more </w:t>
      </w:r>
      <w:r w:rsidR="009A3FDB" w:rsidRPr="004252FA">
        <w:t>interesting</w:t>
      </w:r>
      <w:r w:rsidR="000A275C" w:rsidRPr="004252FA">
        <w:t xml:space="preserve"> and </w:t>
      </w:r>
      <w:r w:rsidR="009A3FDB" w:rsidRPr="004252FA">
        <w:t>symbolic</w:t>
      </w:r>
      <w:r w:rsidR="00193437">
        <w:t>.</w:t>
      </w:r>
      <w:r w:rsidR="00127D60" w:rsidRPr="004252FA">
        <w:t xml:space="preserve"> </w:t>
      </w:r>
      <w:r w:rsidR="00B204EB" w:rsidRPr="004252FA">
        <w:t xml:space="preserve">The </w:t>
      </w:r>
      <w:r w:rsidR="00A13970" w:rsidRPr="004252FA">
        <w:t>designers</w:t>
      </w:r>
      <w:r w:rsidR="00B204EB" w:rsidRPr="004252FA">
        <w:t xml:space="preserve"> </w:t>
      </w:r>
      <w:r w:rsidR="00B7716C" w:rsidRPr="004252FA">
        <w:t>holistically</w:t>
      </w:r>
      <w:r w:rsidR="00551DFD" w:rsidRPr="004252FA">
        <w:t xml:space="preserve"> </w:t>
      </w:r>
      <w:r w:rsidR="00B7716C" w:rsidRPr="004252FA">
        <w:t>explore</w:t>
      </w:r>
      <w:r w:rsidR="00297C6E" w:rsidRPr="004252FA">
        <w:t xml:space="preserve"> </w:t>
      </w:r>
      <w:r w:rsidR="00E0226D" w:rsidRPr="004252FA">
        <w:t>spatia</w:t>
      </w:r>
      <w:r w:rsidR="0001015A">
        <w:t xml:space="preserve">l ideas </w:t>
      </w:r>
      <w:r w:rsidR="0039256D" w:rsidRPr="004252FA">
        <w:t xml:space="preserve">optimized </w:t>
      </w:r>
      <w:r w:rsidR="00D0713D" w:rsidRPr="004252FA">
        <w:t>for</w:t>
      </w:r>
      <w:r w:rsidR="00BC1110" w:rsidRPr="004252FA">
        <w:t xml:space="preserve"> </w:t>
      </w:r>
      <w:r w:rsidR="00934757" w:rsidRPr="004252FA">
        <w:t xml:space="preserve">cultural </w:t>
      </w:r>
      <w:r w:rsidR="00297C6E" w:rsidRPr="004252FA">
        <w:t>experience</w:t>
      </w:r>
      <w:r w:rsidR="00BC1110" w:rsidRPr="004252FA">
        <w:t xml:space="preserve"> and social justice</w:t>
      </w:r>
      <w:r w:rsidR="00297C6E" w:rsidRPr="004252FA">
        <w:t xml:space="preserve">. </w:t>
      </w:r>
      <w:r w:rsidR="004F2E9F" w:rsidRPr="004252FA">
        <w:t>The method</w:t>
      </w:r>
      <w:r w:rsidR="00136E94">
        <w:t>,</w:t>
      </w:r>
      <w:r w:rsidR="004F2E9F" w:rsidRPr="004252FA">
        <w:t xml:space="preserve"> as well as the </w:t>
      </w:r>
      <w:r w:rsidR="00C62289" w:rsidRPr="004252FA">
        <w:t xml:space="preserve">easily </w:t>
      </w:r>
      <w:r w:rsidR="00297C6E" w:rsidRPr="004252FA">
        <w:t xml:space="preserve">accessible </w:t>
      </w:r>
      <w:r w:rsidR="00C62289" w:rsidRPr="004252FA">
        <w:t xml:space="preserve">digital </w:t>
      </w:r>
      <w:r w:rsidR="00297C6E" w:rsidRPr="004252FA">
        <w:t>technology</w:t>
      </w:r>
      <w:r w:rsidR="00D42AE8" w:rsidRPr="004252FA">
        <w:t xml:space="preserve"> employed</w:t>
      </w:r>
      <w:r w:rsidR="004F2E9F" w:rsidRPr="004252FA">
        <w:t>,</w:t>
      </w:r>
      <w:r w:rsidR="00FF0DB9">
        <w:t xml:space="preserve"> gi</w:t>
      </w:r>
      <w:r w:rsidR="004F2E9F" w:rsidRPr="004252FA">
        <w:t xml:space="preserve">ve the students </w:t>
      </w:r>
      <w:r w:rsidR="00F91238" w:rsidRPr="004252FA">
        <w:t xml:space="preserve">new </w:t>
      </w:r>
      <w:r w:rsidR="004F2E9F" w:rsidRPr="004252FA">
        <w:t xml:space="preserve">means to </w:t>
      </w:r>
      <w:r w:rsidR="00297C6E" w:rsidRPr="004252FA">
        <w:t>imagine, inhab</w:t>
      </w:r>
      <w:r w:rsidR="005A5CBB">
        <w:t>it, and shape</w:t>
      </w:r>
      <w:r w:rsidR="00F54C74" w:rsidRPr="004252FA">
        <w:t xml:space="preserve"> places</w:t>
      </w:r>
      <w:r w:rsidR="00F91238" w:rsidRPr="004252FA">
        <w:t xml:space="preserve"> </w:t>
      </w:r>
      <w:r w:rsidR="00515902" w:rsidRPr="004252FA">
        <w:t>for human interest</w:t>
      </w:r>
      <w:r w:rsidR="00297C6E" w:rsidRPr="004252FA">
        <w:t xml:space="preserve">. Students virtually walk their proposed streets and plazas </w:t>
      </w:r>
      <w:r w:rsidR="002B6617">
        <w:t xml:space="preserve">thus </w:t>
      </w:r>
      <w:r w:rsidR="00297C6E" w:rsidRPr="004252FA">
        <w:t>critically assessing design, program, purpose</w:t>
      </w:r>
      <w:r w:rsidR="00BB7801" w:rsidRPr="004252FA">
        <w:t>, intent,</w:t>
      </w:r>
      <w:r w:rsidR="00297C6E" w:rsidRPr="004252FA">
        <w:t xml:space="preserve"> and their relation</w:t>
      </w:r>
      <w:r w:rsidR="00874C8F">
        <w:t>ship</w:t>
      </w:r>
      <w:r w:rsidR="00297C6E" w:rsidRPr="004252FA">
        <w:t xml:space="preserve"> to the users. For exampl</w:t>
      </w:r>
      <w:r w:rsidR="001B2606">
        <w:t>e, a discussion of</w:t>
      </w:r>
      <w:r w:rsidR="00F54C74" w:rsidRPr="004252FA">
        <w:t xml:space="preserve"> </w:t>
      </w:r>
      <w:r w:rsidR="00303CB0">
        <w:t>scene audio</w:t>
      </w:r>
      <w:r w:rsidR="00297C6E" w:rsidRPr="004252FA">
        <w:t xml:space="preserve"> and the need to te</w:t>
      </w:r>
      <w:r w:rsidR="00B02FB9" w:rsidRPr="004252FA">
        <w:t>ll the story through sound, presented</w:t>
      </w:r>
      <w:r w:rsidR="00297C6E" w:rsidRPr="004252FA">
        <w:t xml:space="preserve"> </w:t>
      </w:r>
      <w:r w:rsidR="00297C6E" w:rsidRPr="004252FA">
        <w:lastRenderedPageBreak/>
        <w:t xml:space="preserve">the students </w:t>
      </w:r>
      <w:r w:rsidR="00B02FB9" w:rsidRPr="004252FA">
        <w:t xml:space="preserve">with </w:t>
      </w:r>
      <w:r w:rsidR="00404B4B" w:rsidRPr="004252FA">
        <w:t>an additional medium</w:t>
      </w:r>
      <w:r w:rsidR="00297C6E" w:rsidRPr="004252FA">
        <w:t xml:space="preserve"> to develop rich design </w:t>
      </w:r>
      <w:r w:rsidR="00A13970" w:rsidRPr="004252FA">
        <w:t>ideas.</w:t>
      </w:r>
      <w:r w:rsidR="00B25250" w:rsidRPr="004252FA">
        <w:t xml:space="preserve"> Many</w:t>
      </w:r>
      <w:r w:rsidR="002B6617">
        <w:t xml:space="preserve">, </w:t>
      </w:r>
      <w:r w:rsidR="000207D1" w:rsidRPr="004252FA">
        <w:t>subsequently</w:t>
      </w:r>
      <w:r w:rsidR="009C30D0" w:rsidRPr="004252FA">
        <w:t xml:space="preserve"> and </w:t>
      </w:r>
      <w:r w:rsidR="00532264" w:rsidRPr="004252FA">
        <w:t>surprisingly</w:t>
      </w:r>
      <w:r w:rsidR="002B6617">
        <w:t>,</w:t>
      </w:r>
      <w:r w:rsidR="000207D1" w:rsidRPr="004252FA">
        <w:t xml:space="preserve"> </w:t>
      </w:r>
      <w:r w:rsidR="005604B2" w:rsidRPr="004252FA">
        <w:t>found their current spaces too in</w:t>
      </w:r>
      <w:r w:rsidR="00404B4B" w:rsidRPr="004252FA">
        <w:t>ert or</w:t>
      </w:r>
      <w:r w:rsidR="00B25250" w:rsidRPr="004252FA">
        <w:t xml:space="preserve"> boring.</w:t>
      </w:r>
      <w:r w:rsidR="002B6617">
        <w:t xml:space="preserve">  </w:t>
      </w:r>
      <w:r w:rsidR="00532264" w:rsidRPr="004252FA">
        <w:t>Also,</w:t>
      </w:r>
      <w:r w:rsidR="00F15935" w:rsidRPr="004252FA">
        <w:t xml:space="preserve"> s</w:t>
      </w:r>
      <w:r w:rsidR="00297C6E" w:rsidRPr="004252FA">
        <w:t>tudents quickly overcame their designer block, and developed places deeply connected to their intensions</w:t>
      </w:r>
      <w:r w:rsidR="00FB0E4A" w:rsidRPr="004252FA">
        <w:t>,</w:t>
      </w:r>
      <w:r w:rsidR="00E2326E">
        <w:t xml:space="preserve"> and the </w:t>
      </w:r>
      <w:bookmarkStart w:id="4" w:name="_GoBack"/>
      <w:bookmarkEnd w:id="4"/>
      <w:r w:rsidR="00297C6E" w:rsidRPr="004252FA">
        <w:t>culture of the</w:t>
      </w:r>
      <w:r w:rsidR="00A954EE" w:rsidRPr="004252FA">
        <w:t>ir</w:t>
      </w:r>
      <w:r w:rsidR="00297C6E" w:rsidRPr="004252FA">
        <w:t xml:space="preserve"> site.</w:t>
      </w:r>
      <w:r w:rsidR="002B6617">
        <w:t xml:space="preserve">  </w:t>
      </w:r>
      <w:r w:rsidR="00297C6E" w:rsidRPr="004252FA">
        <w:t>Discussions ranged from social justice concerns</w:t>
      </w:r>
      <w:r w:rsidR="003A1761">
        <w:t>,</w:t>
      </w:r>
      <w:r w:rsidR="00297C6E" w:rsidRPr="004252FA">
        <w:t xml:space="preserve"> </w:t>
      </w:r>
      <w:r w:rsidR="00B77AFA" w:rsidRPr="004252FA">
        <w:t xml:space="preserve">such as gentrification, </w:t>
      </w:r>
      <w:r w:rsidR="00A60C9D" w:rsidRPr="004252FA">
        <w:t xml:space="preserve">to the </w:t>
      </w:r>
      <w:r w:rsidR="00297C6E" w:rsidRPr="004252FA">
        <w:t>cultural merits</w:t>
      </w:r>
      <w:r w:rsidR="007216F7" w:rsidRPr="004252FA">
        <w:t xml:space="preserve"> of the</w:t>
      </w:r>
      <w:r w:rsidR="00B77AFA" w:rsidRPr="004252FA">
        <w:t>ir</w:t>
      </w:r>
      <w:r w:rsidR="007216F7" w:rsidRPr="004252FA">
        <w:t xml:space="preserve"> idea</w:t>
      </w:r>
      <w:r w:rsidR="00297C6E" w:rsidRPr="004252FA">
        <w:t xml:space="preserve">, </w:t>
      </w:r>
      <w:r w:rsidR="002A7AE5">
        <w:t>“is this</w:t>
      </w:r>
      <w:r w:rsidR="0095552A" w:rsidRPr="004252FA">
        <w:t xml:space="preserve"> what the </w:t>
      </w:r>
      <w:r w:rsidR="00494D83" w:rsidRPr="004252FA">
        <w:t>neighborhood</w:t>
      </w:r>
      <w:r w:rsidR="0095552A" w:rsidRPr="004252FA">
        <w:t xml:space="preserve"> needs right now</w:t>
      </w:r>
      <w:r w:rsidR="005B220E">
        <w:t>?</w:t>
      </w:r>
      <w:r w:rsidR="0095552A" w:rsidRPr="004252FA">
        <w:t xml:space="preserve">”, </w:t>
      </w:r>
      <w:r w:rsidR="005F4B54">
        <w:t>or</w:t>
      </w:r>
      <w:r w:rsidR="0083723D">
        <w:t xml:space="preserve"> “What are</w:t>
      </w:r>
      <w:r w:rsidR="009C3210">
        <w:t xml:space="preserve"> the</w:t>
      </w:r>
      <w:r w:rsidR="00B77AFA" w:rsidRPr="004252FA">
        <w:t xml:space="preserve"> technical challenges presented by</w:t>
      </w:r>
      <w:r w:rsidR="009C3210">
        <w:t xml:space="preserve"> the design?”</w:t>
      </w:r>
      <w:r w:rsidR="00297C6E" w:rsidRPr="004252FA">
        <w:t xml:space="preserve">  </w:t>
      </w:r>
    </w:p>
    <w:p w14:paraId="567F05A6" w14:textId="604B6518" w:rsidR="00297C6E" w:rsidRPr="004252FA" w:rsidRDefault="00A60C9D" w:rsidP="00B71F47">
      <w:pPr>
        <w:pStyle w:val="EAEA13Paragraph"/>
      </w:pPr>
      <w:r w:rsidRPr="004252FA">
        <w:t>This paper outlines our</w:t>
      </w:r>
      <w:r w:rsidR="00297C6E" w:rsidRPr="004252FA">
        <w:t xml:space="preserve"> process as well as the technolog</w:t>
      </w:r>
      <w:r w:rsidRPr="004252FA">
        <w:t>ies used to integrate traditional</w:t>
      </w:r>
      <w:r w:rsidR="00297C6E" w:rsidRPr="004252FA">
        <w:t xml:space="preserve"> sketching</w:t>
      </w:r>
      <w:r w:rsidR="00A0312F" w:rsidRPr="004252FA">
        <w:t xml:space="preserve"> with</w:t>
      </w:r>
      <w:r w:rsidR="00297C6E" w:rsidRPr="004252FA">
        <w:t xml:space="preserve"> </w:t>
      </w:r>
      <w:r w:rsidR="00A0312F" w:rsidRPr="004252FA">
        <w:t xml:space="preserve">3D </w:t>
      </w:r>
      <w:r w:rsidR="003A1761">
        <w:t>mode</w:t>
      </w:r>
      <w:r w:rsidR="00532264" w:rsidRPr="004252FA">
        <w:t>ling</w:t>
      </w:r>
      <w:r w:rsidR="00A0312F" w:rsidRPr="004252FA">
        <w:t>,</w:t>
      </w:r>
      <w:r w:rsidR="00874C8F">
        <w:t xml:space="preserve"> </w:t>
      </w:r>
      <w:r w:rsidR="00297C6E" w:rsidRPr="004252FA">
        <w:t>video production</w:t>
      </w:r>
      <w:r w:rsidR="002A7AE5">
        <w:t>,</w:t>
      </w:r>
      <w:r w:rsidR="00297C6E" w:rsidRPr="004252FA">
        <w:t xml:space="preserve"> and editing techniques. </w:t>
      </w:r>
    </w:p>
    <w:p w14:paraId="6208981B" w14:textId="77777777" w:rsidR="00833F18" w:rsidRPr="004252FA" w:rsidRDefault="003B5E31" w:rsidP="008F67EC">
      <w:pPr>
        <w:pStyle w:val="EAEA13Header1"/>
      </w:pPr>
      <w:r w:rsidRPr="004252FA">
        <w:t>Background and intent</w:t>
      </w:r>
      <w:r w:rsidR="00D92570" w:rsidRPr="004252FA">
        <w:t>:</w:t>
      </w:r>
      <w:r w:rsidR="00833F18" w:rsidRPr="004252FA">
        <w:t xml:space="preserve"> </w:t>
      </w:r>
    </w:p>
    <w:p w14:paraId="09E0660B" w14:textId="744C9645" w:rsidR="00132837" w:rsidRPr="004252FA" w:rsidRDefault="002118B3" w:rsidP="00132837">
      <w:pPr>
        <w:pStyle w:val="EAEA13Paragraph"/>
      </w:pPr>
      <w:r w:rsidRPr="004252FA">
        <w:t xml:space="preserve">Our </w:t>
      </w:r>
      <w:r w:rsidR="00AD2015" w:rsidRPr="004252FA">
        <w:t xml:space="preserve">program’s </w:t>
      </w:r>
      <w:r w:rsidR="00532264" w:rsidRPr="004252FA">
        <w:t>four-decade</w:t>
      </w:r>
      <w:r w:rsidR="00CC3E7A" w:rsidRPr="004252FA">
        <w:t xml:space="preserve"> </w:t>
      </w:r>
      <w:r w:rsidRPr="004252FA">
        <w:t>experience in c</w:t>
      </w:r>
      <w:r w:rsidR="00833F18" w:rsidRPr="004252FA">
        <w:t>omm</w:t>
      </w:r>
      <w:r w:rsidRPr="004252FA">
        <w:t>unity-</w:t>
      </w:r>
      <w:r w:rsidR="00833F18" w:rsidRPr="004252FA">
        <w:t>based design</w:t>
      </w:r>
      <w:r w:rsidR="005C2EC1">
        <w:t xml:space="preserve"> </w:t>
      </w:r>
      <w:r w:rsidR="00370240" w:rsidRPr="004252FA">
        <w:t>completing</w:t>
      </w:r>
      <w:r w:rsidR="00CC3E7A" w:rsidRPr="004252FA">
        <w:t xml:space="preserve"> </w:t>
      </w:r>
      <w:r w:rsidR="00833F18" w:rsidRPr="004252FA">
        <w:t xml:space="preserve">over three hundred </w:t>
      </w:r>
      <w:r w:rsidR="008C2E7E">
        <w:t xml:space="preserve">urban design projects for </w:t>
      </w:r>
      <w:r w:rsidR="004A6E13" w:rsidRPr="004252FA">
        <w:t xml:space="preserve">Midwestern </w:t>
      </w:r>
      <w:r w:rsidR="00B549AC" w:rsidRPr="004252FA">
        <w:t>US</w:t>
      </w:r>
      <w:r w:rsidR="00833F18" w:rsidRPr="004252FA">
        <w:t xml:space="preserve"> communities taught us that</w:t>
      </w:r>
      <w:r w:rsidR="008B7A7A" w:rsidRPr="004252FA">
        <w:t xml:space="preserve"> when </w:t>
      </w:r>
      <w:r w:rsidR="00BD32AE" w:rsidRPr="004252FA">
        <w:t xml:space="preserve">attempting public </w:t>
      </w:r>
      <w:r w:rsidR="00A13970" w:rsidRPr="004252FA">
        <w:t>presentations</w:t>
      </w:r>
      <w:r w:rsidR="008B7A7A" w:rsidRPr="004252FA">
        <w:t>,</w:t>
      </w:r>
      <w:r w:rsidR="00C126CC">
        <w:t xml:space="preserve"> real world</w:t>
      </w:r>
      <w:r w:rsidR="006B5C88" w:rsidRPr="004252FA">
        <w:t xml:space="preserve"> depiction</w:t>
      </w:r>
      <w:r w:rsidR="00EB3B10" w:rsidRPr="004252FA">
        <w:t>s</w:t>
      </w:r>
      <w:r w:rsidR="006B5C88" w:rsidRPr="004252FA">
        <w:t xml:space="preserve"> through</w:t>
      </w:r>
      <w:r w:rsidR="00833F18" w:rsidRPr="004252FA">
        <w:t xml:space="preserve"> </w:t>
      </w:r>
      <w:r w:rsidR="00532264" w:rsidRPr="004252FA">
        <w:t>three-dimensional</w:t>
      </w:r>
      <w:r w:rsidR="00833F18" w:rsidRPr="004252FA">
        <w:t xml:space="preserve"> imagery is far superior to any other d</w:t>
      </w:r>
      <w:r w:rsidR="00474537" w:rsidRPr="004252FA">
        <w:t xml:space="preserve">rawing format. </w:t>
      </w:r>
      <w:r w:rsidR="00EB3B10" w:rsidRPr="004252FA">
        <w:t>A</w:t>
      </w:r>
      <w:r w:rsidR="00333787" w:rsidRPr="004252FA">
        <w:t xml:space="preserve">rchitectural </w:t>
      </w:r>
      <w:r w:rsidR="00ED6566" w:rsidRPr="004252FA">
        <w:t>plan and elevation</w:t>
      </w:r>
      <w:r w:rsidR="0003012A" w:rsidRPr="004252FA">
        <w:t xml:space="preserve"> </w:t>
      </w:r>
      <w:r w:rsidR="0048753D" w:rsidRPr="004252FA">
        <w:t xml:space="preserve">drawings </w:t>
      </w:r>
      <w:r w:rsidR="003D1515" w:rsidRPr="004252FA">
        <w:t>are</w:t>
      </w:r>
      <w:r w:rsidR="0048753D" w:rsidRPr="004252FA">
        <w:t xml:space="preserve"> </w:t>
      </w:r>
      <w:r w:rsidR="00ED6566" w:rsidRPr="004252FA">
        <w:t xml:space="preserve">inaccessible </w:t>
      </w:r>
      <w:r w:rsidR="0048753D" w:rsidRPr="004252FA">
        <w:t xml:space="preserve">to the </w:t>
      </w:r>
      <w:r w:rsidR="00ED4046" w:rsidRPr="004252FA">
        <w:t xml:space="preserve">lay </w:t>
      </w:r>
      <w:r w:rsidR="0048753D" w:rsidRPr="004252FA">
        <w:t>public</w:t>
      </w:r>
      <w:r w:rsidR="00833F18" w:rsidRPr="004252FA">
        <w:t xml:space="preserve">. </w:t>
      </w:r>
      <w:r w:rsidR="00CB6D45" w:rsidRPr="004252FA">
        <w:t>We</w:t>
      </w:r>
      <w:r w:rsidR="007F78C5" w:rsidRPr="004252FA">
        <w:t xml:space="preserve"> bas</w:t>
      </w:r>
      <w:r w:rsidR="00A84855">
        <w:t>e</w:t>
      </w:r>
      <w:r w:rsidR="00833F18" w:rsidRPr="004252FA">
        <w:t xml:space="preserve"> our own design co</w:t>
      </w:r>
      <w:r w:rsidR="003A2A02" w:rsidRPr="004252FA">
        <w:t xml:space="preserve">mmunication strategies, </w:t>
      </w:r>
      <w:r w:rsidR="00474537" w:rsidRPr="004252FA">
        <w:t>primari</w:t>
      </w:r>
      <w:r w:rsidR="00833F18" w:rsidRPr="004252FA">
        <w:t xml:space="preserve">ly on axonometric and perspective drawings. </w:t>
      </w:r>
      <w:r w:rsidR="002340D0" w:rsidRPr="004252FA">
        <w:t>These experiences led us to the</w:t>
      </w:r>
      <w:r w:rsidR="009310CF" w:rsidRPr="004252FA">
        <w:t xml:space="preserve"> logical evolution of</w:t>
      </w:r>
      <w:r w:rsidR="002340D0" w:rsidRPr="004252FA">
        <w:t xml:space="preserve"> </w:t>
      </w:r>
      <w:r w:rsidR="0039591E">
        <w:t xml:space="preserve">our </w:t>
      </w:r>
      <w:r w:rsidR="00153697">
        <w:t>current format of</w:t>
      </w:r>
      <w:r w:rsidR="00833F18" w:rsidRPr="004252FA">
        <w:t xml:space="preserve"> </w:t>
      </w:r>
      <w:r w:rsidR="001F3430" w:rsidRPr="004252FA">
        <w:t xml:space="preserve">full </w:t>
      </w:r>
      <w:r w:rsidR="00833F18" w:rsidRPr="004252FA">
        <w:t xml:space="preserve">animation </w:t>
      </w:r>
      <w:r w:rsidR="009310CF" w:rsidRPr="004252FA">
        <w:t xml:space="preserve">and film development. </w:t>
      </w:r>
      <w:r w:rsidR="00591398" w:rsidRPr="004252FA">
        <w:t>The remarkable and unexpected discovery was that not only movies are effective and powerful means of communic</w:t>
      </w:r>
      <w:r w:rsidR="00531D00">
        <w:t xml:space="preserve">ation, they </w:t>
      </w:r>
      <w:r w:rsidR="00875AC4">
        <w:t>offer</w:t>
      </w:r>
      <w:r w:rsidR="00591398" w:rsidRPr="004252FA">
        <w:t xml:space="preserve"> a process for enriching, evolving, and designing urban spaces. </w:t>
      </w:r>
      <w:r w:rsidR="00833F18" w:rsidRPr="004252FA">
        <w:t>Graduate students started to rely on</w:t>
      </w:r>
      <w:r w:rsidR="005B666F" w:rsidRPr="004252FA">
        <w:t xml:space="preserve"> their film development </w:t>
      </w:r>
      <w:r w:rsidR="00833F18" w:rsidRPr="004252FA">
        <w:t>and the associated techniques to study and adjust their public space</w:t>
      </w:r>
      <w:r w:rsidR="00BF1AEB" w:rsidRPr="004252FA">
        <w:t>s</w:t>
      </w:r>
      <w:r w:rsidR="000433C7" w:rsidRPr="004252FA">
        <w:t>. The eye of the user</w:t>
      </w:r>
      <w:r w:rsidR="00833F18" w:rsidRPr="004252FA">
        <w:t xml:space="preserve"> s</w:t>
      </w:r>
      <w:r w:rsidR="0057361B" w:rsidRPr="004252FA">
        <w:t>uddenly</w:t>
      </w:r>
      <w:r w:rsidR="00814599" w:rsidRPr="004252FA">
        <w:t xml:space="preserve"> </w:t>
      </w:r>
      <w:r w:rsidR="00BF1AEB" w:rsidRPr="004252FA">
        <w:t>gets</w:t>
      </w:r>
      <w:r w:rsidR="00814599" w:rsidRPr="004252FA">
        <w:t xml:space="preserve"> control </w:t>
      </w:r>
      <w:r w:rsidR="00833F18" w:rsidRPr="004252FA">
        <w:t>of spaces</w:t>
      </w:r>
      <w:r w:rsidR="00AC1418">
        <w:t xml:space="preserve"> using</w:t>
      </w:r>
      <w:r w:rsidR="000433C7" w:rsidRPr="004252FA">
        <w:t xml:space="preserve"> the camera</w:t>
      </w:r>
      <w:r w:rsidR="00833F18" w:rsidRPr="004252FA">
        <w:t xml:space="preserve">.  Issues of </w:t>
      </w:r>
      <w:r w:rsidR="006F7028" w:rsidRPr="004252FA">
        <w:t xml:space="preserve">scale, </w:t>
      </w:r>
      <w:r w:rsidR="00833F18" w:rsidRPr="004252FA">
        <w:t>space definition, propo</w:t>
      </w:r>
      <w:r w:rsidR="00E16796" w:rsidRPr="004252FA">
        <w:t>rtion, use, and level of interest</w:t>
      </w:r>
      <w:r w:rsidR="00833F18" w:rsidRPr="004252FA">
        <w:t xml:space="preserve"> are quickly</w:t>
      </w:r>
      <w:r w:rsidR="0081620D" w:rsidRPr="004252FA">
        <w:t xml:space="preserve"> brought to the forefront. </w:t>
      </w:r>
      <w:r w:rsidR="00132837" w:rsidRPr="004252FA">
        <w:t>Every element of the scene is in fact symbolically important and must be useful to reinforce</w:t>
      </w:r>
      <w:r w:rsidR="00EC0A88">
        <w:t xml:space="preserve"> and</w:t>
      </w:r>
      <w:r w:rsidR="00132837" w:rsidRPr="004252FA">
        <w:t xml:space="preserve"> connect </w:t>
      </w:r>
      <w:r w:rsidR="008D08DD">
        <w:t xml:space="preserve">the story with the audience.  For </w:t>
      </w:r>
      <w:r w:rsidR="00987522">
        <w:t>example,</w:t>
      </w:r>
      <w:r w:rsidR="008D08DD">
        <w:t xml:space="preserve"> in</w:t>
      </w:r>
      <w:r w:rsidR="00132837" w:rsidRPr="004252FA">
        <w:t xml:space="preserve"> past representations, st</w:t>
      </w:r>
      <w:r w:rsidR="00114E16" w:rsidRPr="004252FA">
        <w:t>udents thought very little of</w:t>
      </w:r>
      <w:r w:rsidR="00132837" w:rsidRPr="004252FA">
        <w:t xml:space="preserve"> the entourage used in their constructed scenes. In contrast, a film entourage is central and essential for the fullness of the story. Ent</w:t>
      </w:r>
      <w:r w:rsidR="00114E16" w:rsidRPr="004252FA">
        <w:t xml:space="preserve">ourage like automobiles, </w:t>
      </w:r>
      <w:r w:rsidR="00132837" w:rsidRPr="004252FA">
        <w:t>costumes, activities, and corresponding spaces must be studied for meaning and importance. Furthermore, the students must test and adjust their space activity program to ensure that the design engages and appeals to land use mixes that would be supported and desired by the community, as confirmed by the film plot and the scene context. Past projects did not allow for such depth of engag</w:t>
      </w:r>
      <w:r w:rsidR="000D7D86">
        <w:t>ement because representation became</w:t>
      </w:r>
      <w:r w:rsidR="00132837" w:rsidRPr="004252FA">
        <w:t xml:space="preserve"> a step in the process that follows design decision making. A rendering is</w:t>
      </w:r>
      <w:r w:rsidR="000A18C8" w:rsidRPr="004252FA">
        <w:t xml:space="preserve"> after </w:t>
      </w:r>
      <w:r w:rsidR="000D7D86">
        <w:t xml:space="preserve">the </w:t>
      </w:r>
      <w:r w:rsidR="000A18C8" w:rsidRPr="004252FA">
        <w:t xml:space="preserve">fact and </w:t>
      </w:r>
      <w:r w:rsidR="00132837" w:rsidRPr="004252FA">
        <w:t>only intended to show what has already been predetermined. For these reasons</w:t>
      </w:r>
      <w:r w:rsidR="003B43F9">
        <w:t>,</w:t>
      </w:r>
      <w:r w:rsidR="00132837" w:rsidRPr="004252FA">
        <w:t xml:space="preserve"> the film design process provides a powerful platform for testing spatial interest.</w:t>
      </w:r>
    </w:p>
    <w:p w14:paraId="7EC025BD" w14:textId="4BF1D7FF" w:rsidR="002D5F63" w:rsidRPr="004252FA" w:rsidRDefault="002D5F63" w:rsidP="002D5F63">
      <w:pPr>
        <w:pStyle w:val="EAEA13Paragraph"/>
      </w:pPr>
    </w:p>
    <w:p w14:paraId="2C74AD03" w14:textId="2044890B" w:rsidR="002D5F63" w:rsidRDefault="002D5F63" w:rsidP="004F30A5">
      <w:pPr>
        <w:pStyle w:val="EAEA13Caption"/>
      </w:pPr>
    </w:p>
    <w:p w14:paraId="659A144E" w14:textId="77777777" w:rsidR="008C7F8F" w:rsidRDefault="008C7F8F" w:rsidP="004F30A5">
      <w:pPr>
        <w:pStyle w:val="EAEA13Caption"/>
      </w:pPr>
    </w:p>
    <w:p w14:paraId="6309D2F8" w14:textId="77777777" w:rsidR="008C7F8F" w:rsidRDefault="008C7F8F" w:rsidP="004F30A5">
      <w:pPr>
        <w:pStyle w:val="EAEA13Caption"/>
      </w:pPr>
    </w:p>
    <w:p w14:paraId="0AEF5DBF" w14:textId="77777777" w:rsidR="008C7F8F" w:rsidRDefault="008C7F8F" w:rsidP="004F30A5">
      <w:pPr>
        <w:pStyle w:val="EAEA13Caption"/>
      </w:pPr>
    </w:p>
    <w:p w14:paraId="1BEC2036" w14:textId="77777777" w:rsidR="008C7F8F" w:rsidRDefault="008C7F8F" w:rsidP="004F30A5">
      <w:pPr>
        <w:pStyle w:val="EAEA13Caption"/>
      </w:pPr>
    </w:p>
    <w:p w14:paraId="4C9C7775" w14:textId="77777777" w:rsidR="008C7F8F" w:rsidRDefault="008C7F8F" w:rsidP="004F30A5">
      <w:pPr>
        <w:pStyle w:val="EAEA13Caption"/>
      </w:pPr>
    </w:p>
    <w:p w14:paraId="6D8E86A3" w14:textId="77777777" w:rsidR="001D3E18" w:rsidRDefault="001D3E18" w:rsidP="004F30A5">
      <w:pPr>
        <w:pStyle w:val="EAEA13Caption"/>
      </w:pPr>
    </w:p>
    <w:p w14:paraId="7EE3D399" w14:textId="77777777" w:rsidR="0015559C" w:rsidRDefault="0015559C" w:rsidP="004F30A5">
      <w:pPr>
        <w:pStyle w:val="EAEA13Caption"/>
      </w:pPr>
    </w:p>
    <w:p w14:paraId="0539A19A" w14:textId="77777777" w:rsidR="0015559C" w:rsidRDefault="0015559C" w:rsidP="004F30A5">
      <w:pPr>
        <w:pStyle w:val="EAEA13Caption"/>
      </w:pPr>
    </w:p>
    <w:p w14:paraId="0EF93EBB" w14:textId="77777777" w:rsidR="0015559C" w:rsidRDefault="0015559C" w:rsidP="004F30A5">
      <w:pPr>
        <w:pStyle w:val="EAEA13Caption"/>
      </w:pPr>
    </w:p>
    <w:p w14:paraId="0FD00F6F" w14:textId="77777777" w:rsidR="001D3E18" w:rsidRDefault="001D3E18" w:rsidP="004F30A5">
      <w:pPr>
        <w:pStyle w:val="EAEA13Caption"/>
      </w:pPr>
    </w:p>
    <w:p w14:paraId="3BECBE50" w14:textId="77777777" w:rsidR="001D3E18" w:rsidRDefault="001D3E18" w:rsidP="004F30A5">
      <w:pPr>
        <w:pStyle w:val="EAEA13Caption"/>
      </w:pPr>
    </w:p>
    <w:p w14:paraId="044DC441" w14:textId="77777777" w:rsidR="001D3E18" w:rsidRDefault="001D3E18" w:rsidP="004F30A5">
      <w:pPr>
        <w:pStyle w:val="EAEA13Caption"/>
      </w:pPr>
    </w:p>
    <w:p w14:paraId="366EA624" w14:textId="77777777" w:rsidR="001D3E18" w:rsidRDefault="001D3E18" w:rsidP="004F30A5">
      <w:pPr>
        <w:pStyle w:val="EAEA13Caption"/>
      </w:pPr>
    </w:p>
    <w:p w14:paraId="4DE87337" w14:textId="77777777" w:rsidR="001D3E18" w:rsidRPr="004252FA" w:rsidRDefault="001D3E18" w:rsidP="004F30A5">
      <w:pPr>
        <w:pStyle w:val="EAEA13Caption"/>
      </w:pPr>
    </w:p>
    <w:p w14:paraId="0321157D" w14:textId="57600FE4" w:rsidR="00833F18" w:rsidRPr="004252FA" w:rsidRDefault="00CA7370" w:rsidP="00F408B9">
      <w:pPr>
        <w:pStyle w:val="EAEA13Caption"/>
      </w:pPr>
      <w:r w:rsidRPr="004252FA">
        <w:t xml:space="preserve">Fig. </w:t>
      </w:r>
      <w:r w:rsidR="003F1F3E" w:rsidRPr="004252FA">
        <w:t>2</w:t>
      </w:r>
      <w:r w:rsidR="008B02B5" w:rsidRPr="004252FA">
        <w:t xml:space="preserve">. </w:t>
      </w:r>
      <w:r w:rsidR="00557D3D" w:rsidRPr="004252FA">
        <w:t>Studying symbolism and communication strategy. William Morales, MUD</w:t>
      </w:r>
      <w:r w:rsidR="002E1531" w:rsidRPr="004252FA">
        <w:t xml:space="preserve"> 2017</w:t>
      </w:r>
      <w:r w:rsidR="00833F18" w:rsidRPr="004252FA">
        <w:tab/>
      </w:r>
    </w:p>
    <w:p w14:paraId="298E29FD" w14:textId="37AB5429" w:rsidR="008F67EC" w:rsidRPr="004252FA" w:rsidRDefault="008F67EC" w:rsidP="003336DD">
      <w:pPr>
        <w:pStyle w:val="EAEA13Header1"/>
      </w:pPr>
      <w:r w:rsidRPr="004252FA">
        <w:t>Methodology</w:t>
      </w:r>
      <w:r w:rsidR="005A4896">
        <w:t>:</w:t>
      </w:r>
    </w:p>
    <w:p w14:paraId="4DEDA3E1" w14:textId="77777777" w:rsidR="003336DD" w:rsidRPr="004252FA" w:rsidRDefault="003336DD" w:rsidP="003336DD">
      <w:pPr>
        <w:pStyle w:val="EAEA13Header2"/>
        <w:rPr>
          <w:lang w:val="en-US"/>
        </w:rPr>
      </w:pPr>
      <w:r w:rsidRPr="004252FA">
        <w:rPr>
          <w:lang w:val="en-US"/>
        </w:rPr>
        <w:t>Start the film before the design</w:t>
      </w:r>
      <w:r w:rsidR="002A7001" w:rsidRPr="004252FA">
        <w:rPr>
          <w:lang w:val="en-US"/>
        </w:rPr>
        <w:t xml:space="preserve"> is complete</w:t>
      </w:r>
    </w:p>
    <w:p w14:paraId="33D63E56" w14:textId="700D8C08" w:rsidR="0037764A" w:rsidRDefault="00422494" w:rsidP="0037764A">
      <w:pPr>
        <w:pStyle w:val="EAEA13Paragraph"/>
      </w:pPr>
      <w:r w:rsidRPr="004252FA">
        <w:t xml:space="preserve">Our discovery was largely due to the </w:t>
      </w:r>
      <w:r w:rsidR="00C422E3" w:rsidRPr="004252FA">
        <w:t xml:space="preserve">limitation of </w:t>
      </w:r>
      <w:r w:rsidR="00C71152" w:rsidRPr="004252FA">
        <w:t xml:space="preserve">the </w:t>
      </w:r>
      <w:r w:rsidRPr="004252FA">
        <w:t>semester schedule</w:t>
      </w:r>
      <w:r w:rsidR="00BA7878" w:rsidRPr="004252FA">
        <w:t xml:space="preserve">. The </w:t>
      </w:r>
      <w:r w:rsidRPr="004252FA">
        <w:t>movie project in the design co</w:t>
      </w:r>
      <w:r w:rsidR="00C71152" w:rsidRPr="004252FA">
        <w:t>mmunication media (DCM) course</w:t>
      </w:r>
      <w:r w:rsidRPr="004252FA">
        <w:t xml:space="preserve"> </w:t>
      </w:r>
      <w:r w:rsidR="00BA7878" w:rsidRPr="004252FA">
        <w:t xml:space="preserve">must be started </w:t>
      </w:r>
      <w:r w:rsidRPr="004252FA">
        <w:t xml:space="preserve">well before the urban spaces </w:t>
      </w:r>
      <w:r w:rsidR="007B518C">
        <w:t>are</w:t>
      </w:r>
      <w:r w:rsidR="00E1132E" w:rsidRPr="004252FA">
        <w:t xml:space="preserve"> </w:t>
      </w:r>
      <w:r w:rsidR="00FF7E5E" w:rsidRPr="004252FA">
        <w:t>designed</w:t>
      </w:r>
      <w:r w:rsidR="00C71152" w:rsidRPr="004252FA">
        <w:t xml:space="preserve"> in studio</w:t>
      </w:r>
      <w:r w:rsidRPr="004252FA">
        <w:t xml:space="preserve">.  </w:t>
      </w:r>
      <w:r w:rsidR="00C00C46" w:rsidRPr="004252FA">
        <w:t>T</w:t>
      </w:r>
      <w:r w:rsidR="00C00C46">
        <w:t>ypically,</w:t>
      </w:r>
      <w:r w:rsidR="00104000">
        <w:t xml:space="preserve"> t</w:t>
      </w:r>
      <w:r w:rsidR="003D3614">
        <w:t xml:space="preserve">he students </w:t>
      </w:r>
      <w:r w:rsidR="00E578D7">
        <w:t>establish</w:t>
      </w:r>
      <w:r w:rsidR="00E1132E" w:rsidRPr="004252FA">
        <w:t xml:space="preserve"> </w:t>
      </w:r>
      <w:r w:rsidRPr="004252FA">
        <w:t>an urba</w:t>
      </w:r>
      <w:r w:rsidR="004107AE" w:rsidRPr="004252FA">
        <w:t>n framework</w:t>
      </w:r>
      <w:r w:rsidR="008C2E9D" w:rsidRPr="004252FA">
        <w:t xml:space="preserve"> design</w:t>
      </w:r>
      <w:r w:rsidRPr="004252FA">
        <w:t xml:space="preserve"> </w:t>
      </w:r>
      <w:r w:rsidR="008B0772" w:rsidRPr="004252FA">
        <w:t xml:space="preserve">the previous semester </w:t>
      </w:r>
      <w:r w:rsidRPr="004252FA">
        <w:t xml:space="preserve">but </w:t>
      </w:r>
      <w:r w:rsidR="00E578D7">
        <w:t>have</w:t>
      </w:r>
      <w:r w:rsidR="008D536C" w:rsidRPr="004252FA">
        <w:t xml:space="preserve"> </w:t>
      </w:r>
      <w:r w:rsidRPr="004252FA">
        <w:t xml:space="preserve">very little </w:t>
      </w:r>
      <w:r w:rsidR="0082783A" w:rsidRPr="004252FA">
        <w:t>detail</w:t>
      </w:r>
      <w:r w:rsidR="003B43F9">
        <w:t>s</w:t>
      </w:r>
      <w:r w:rsidR="0082783A" w:rsidRPr="004252FA">
        <w:t xml:space="preserve"> for </w:t>
      </w:r>
      <w:r w:rsidRPr="004252FA">
        <w:t>the</w:t>
      </w:r>
      <w:r w:rsidR="000C2BA2" w:rsidRPr="004252FA">
        <w:t>ir</w:t>
      </w:r>
      <w:r w:rsidRPr="004252FA">
        <w:t xml:space="preserve"> public spaces. </w:t>
      </w:r>
      <w:r w:rsidR="00FF7E5E" w:rsidRPr="004252FA">
        <w:t>So,</w:t>
      </w:r>
      <w:r w:rsidR="007C2164" w:rsidRPr="004252FA">
        <w:t xml:space="preserve"> we</w:t>
      </w:r>
      <w:r w:rsidRPr="004252FA">
        <w:t xml:space="preserve"> asked </w:t>
      </w:r>
      <w:r w:rsidR="00E578D7">
        <w:t>each of them</w:t>
      </w:r>
      <w:r w:rsidR="007C2164" w:rsidRPr="004252FA">
        <w:t xml:space="preserve"> </w:t>
      </w:r>
      <w:r w:rsidR="002966F2">
        <w:t xml:space="preserve">to develop a 2 to </w:t>
      </w:r>
      <w:r w:rsidR="00C00C46">
        <w:t>3-minute-long</w:t>
      </w:r>
      <w:r w:rsidR="007C2164" w:rsidRPr="004252FA">
        <w:t xml:space="preserve"> movie presentation </w:t>
      </w:r>
      <w:r w:rsidR="00FF7E5E" w:rsidRPr="004252FA">
        <w:t>to</w:t>
      </w:r>
      <w:r w:rsidR="007C2164" w:rsidRPr="004252FA">
        <w:t xml:space="preserve"> expl</w:t>
      </w:r>
      <w:r w:rsidR="00DB78BC" w:rsidRPr="004252FA">
        <w:t>ain</w:t>
      </w:r>
      <w:r w:rsidRPr="004252FA">
        <w:t xml:space="preserve"> their urban de</w:t>
      </w:r>
      <w:r w:rsidR="002966F2">
        <w:t>sign. The project brief requires</w:t>
      </w:r>
      <w:r w:rsidRPr="004252FA">
        <w:t xml:space="preserve"> the authors to represent three scales (monumental, intermediate, and intimate). The scales are explored through three dimensional </w:t>
      </w:r>
      <w:r w:rsidR="00B34F8C" w:rsidRPr="004252FA">
        <w:t xml:space="preserve">digital </w:t>
      </w:r>
      <w:r w:rsidRPr="004252FA">
        <w:t>sets</w:t>
      </w:r>
      <w:r w:rsidR="009E3D8F">
        <w:t>,</w:t>
      </w:r>
      <w:r w:rsidRPr="004252FA">
        <w:t xml:space="preserve"> designed specifically for each scale. The students were also advised to think of a </w:t>
      </w:r>
      <w:r w:rsidR="00DB78BC" w:rsidRPr="004252FA">
        <w:t>unifying</w:t>
      </w:r>
      <w:r w:rsidR="00EB3B24" w:rsidRPr="004252FA">
        <w:t xml:space="preserve"> </w:t>
      </w:r>
      <w:r w:rsidRPr="004252FA">
        <w:t xml:space="preserve">design element that would connect and string their movie action sequences and develop clear continuity </w:t>
      </w:r>
      <w:r w:rsidR="003C4D6E" w:rsidRPr="004252FA">
        <w:t>among the scenes</w:t>
      </w:r>
      <w:r w:rsidRPr="004252FA">
        <w:t xml:space="preserve">. The </w:t>
      </w:r>
      <w:r w:rsidR="009E0514" w:rsidRPr="004252FA">
        <w:t xml:space="preserve">need to identify </w:t>
      </w:r>
      <w:r w:rsidRPr="004252FA">
        <w:t xml:space="preserve">hierarchy of spaces in the </w:t>
      </w:r>
      <w:r w:rsidR="009E0514" w:rsidRPr="004252FA">
        <w:t xml:space="preserve">framework </w:t>
      </w:r>
      <w:r w:rsidR="008E55C0">
        <w:t>design i</w:t>
      </w:r>
      <w:r w:rsidRPr="004252FA">
        <w:t xml:space="preserve">s the first </w:t>
      </w:r>
      <w:r w:rsidR="003C4D6E" w:rsidRPr="004252FA">
        <w:t xml:space="preserve">necessary </w:t>
      </w:r>
      <w:r w:rsidRPr="004252FA">
        <w:t>decision</w:t>
      </w:r>
      <w:r w:rsidR="009E0514" w:rsidRPr="004252FA">
        <w:t xml:space="preserve"> for the students</w:t>
      </w:r>
      <w:r w:rsidR="00BB31DB">
        <w:t>.  This</w:t>
      </w:r>
      <w:r w:rsidR="009E0514" w:rsidRPr="004252FA">
        <w:t xml:space="preserve"> </w:t>
      </w:r>
      <w:r w:rsidR="00BB31DB">
        <w:t>order of importance, offers</w:t>
      </w:r>
      <w:r w:rsidR="0019070F">
        <w:t xml:space="preserve"> </w:t>
      </w:r>
      <w:r w:rsidR="00AD10AD" w:rsidRPr="004252FA">
        <w:t>clarity to</w:t>
      </w:r>
      <w:r w:rsidR="0019070F">
        <w:t xml:space="preserve"> the designer.  The study of a</w:t>
      </w:r>
      <w:r w:rsidRPr="004252FA">
        <w:t>cti</w:t>
      </w:r>
      <w:r w:rsidR="0019070F">
        <w:t>vity programing and intent follows the two previous steps</w:t>
      </w:r>
      <w:r w:rsidRPr="004252FA">
        <w:t xml:space="preserve">. </w:t>
      </w:r>
      <w:r w:rsidR="00B83299" w:rsidRPr="004252FA">
        <w:t xml:space="preserve">Finally, </w:t>
      </w:r>
      <w:r w:rsidRPr="004252FA">
        <w:t>an expanded conversation regarding the cultural a</w:t>
      </w:r>
      <w:r w:rsidR="00407D9C">
        <w:t>ttributes and vision of</w:t>
      </w:r>
      <w:r w:rsidRPr="004252FA">
        <w:t xml:space="preserve"> “quality of life” raise</w:t>
      </w:r>
      <w:r w:rsidR="00AD4A01" w:rsidRPr="004252FA">
        <w:t>s questions regarding</w:t>
      </w:r>
      <w:r w:rsidR="007D4C04" w:rsidRPr="004252FA">
        <w:t xml:space="preserve"> </w:t>
      </w:r>
      <w:r w:rsidR="00AD4A01" w:rsidRPr="004252FA">
        <w:t xml:space="preserve">the </w:t>
      </w:r>
      <w:r w:rsidR="00FD6938">
        <w:t xml:space="preserve">design’s </w:t>
      </w:r>
      <w:r w:rsidR="00AD4A01" w:rsidRPr="004252FA">
        <w:t>cultural fit</w:t>
      </w:r>
      <w:r w:rsidR="00C56E49" w:rsidRPr="004252FA">
        <w:t>.</w:t>
      </w:r>
      <w:r w:rsidR="009C0332" w:rsidRPr="004252FA">
        <w:t xml:space="preserve"> </w:t>
      </w:r>
      <w:r w:rsidR="00262E41">
        <w:t>The question being,</w:t>
      </w:r>
      <w:r w:rsidR="00D07314">
        <w:t xml:space="preserve"> is</w:t>
      </w:r>
      <w:r w:rsidR="00FD6938">
        <w:t xml:space="preserve"> this proposal</w:t>
      </w:r>
      <w:r w:rsidR="001F2C3F" w:rsidRPr="004252FA">
        <w:t xml:space="preserve"> ‘in culture?’ </w:t>
      </w:r>
      <w:r w:rsidR="00684E57">
        <w:t>These discussions a</w:t>
      </w:r>
      <w:r w:rsidRPr="004252FA">
        <w:t xml:space="preserve">re lively and charged with emotions.  Issues of </w:t>
      </w:r>
      <w:r w:rsidR="00684E57">
        <w:t>social justice and fairness beco</w:t>
      </w:r>
      <w:r w:rsidRPr="004252FA">
        <w:t xml:space="preserve">me critical and integral to the designer’s ethical responsibility to the public, their clients, and </w:t>
      </w:r>
      <w:r w:rsidR="004A3B16">
        <w:t xml:space="preserve">the </w:t>
      </w:r>
      <w:r w:rsidRPr="004252FA">
        <w:t>users</w:t>
      </w:r>
      <w:r w:rsidR="006709BE">
        <w:t xml:space="preserve">: </w:t>
      </w:r>
      <w:r w:rsidR="00421623" w:rsidRPr="004252FA">
        <w:t xml:space="preserve">Is the design consistent with the aspirations of current residents? Who are we designing for? Is gentrification </w:t>
      </w:r>
      <w:r w:rsidR="0095050A" w:rsidRPr="004252FA">
        <w:t>inevitable</w:t>
      </w:r>
      <w:r w:rsidR="00F434D1" w:rsidRPr="004252FA">
        <w:t xml:space="preserve">? </w:t>
      </w:r>
      <w:r w:rsidR="00774DE5" w:rsidRPr="004252FA">
        <w:t xml:space="preserve">Are there winners and </w:t>
      </w:r>
      <w:r w:rsidR="0054465C" w:rsidRPr="004252FA">
        <w:t>losers</w:t>
      </w:r>
      <w:r w:rsidR="00774DE5" w:rsidRPr="004252FA">
        <w:t xml:space="preserve">? </w:t>
      </w:r>
      <w:r w:rsidR="001E2E52">
        <w:t>These discussions explor</w:t>
      </w:r>
      <w:r w:rsidR="00393972">
        <w:t>e</w:t>
      </w:r>
      <w:r w:rsidRPr="004252FA">
        <w:t xml:space="preserve"> the heart of urban design as a profess</w:t>
      </w:r>
      <w:r w:rsidR="001E2E52">
        <w:t>ion and carries</w:t>
      </w:r>
      <w:r w:rsidRPr="004252FA">
        <w:t xml:space="preserve"> the most interesting revelations about design process and social justice</w:t>
      </w:r>
      <w:r w:rsidR="00255470">
        <w:t>,</w:t>
      </w:r>
      <w:r w:rsidR="00393972">
        <w:t xml:space="preserve"> for</w:t>
      </w:r>
      <w:r w:rsidRPr="004252FA">
        <w:t xml:space="preserve"> both faculty and student</w:t>
      </w:r>
      <w:r w:rsidR="0099217D">
        <w:t xml:space="preserve">s.  Furthermore, since space </w:t>
      </w:r>
      <w:r w:rsidR="00B0234C">
        <w:t>must</w:t>
      </w:r>
      <w:r w:rsidRPr="004252FA">
        <w:t xml:space="preserve"> be actively viewed through </w:t>
      </w:r>
      <w:r w:rsidR="0035511E" w:rsidRPr="004252FA">
        <w:t>the camera lens</w:t>
      </w:r>
      <w:r w:rsidRPr="004252FA">
        <w:t xml:space="preserve">, the </w:t>
      </w:r>
      <w:r w:rsidRPr="004252FA">
        <w:lastRenderedPageBreak/>
        <w:t>designer</w:t>
      </w:r>
      <w:r w:rsidR="006709BE">
        <w:t>'s</w:t>
      </w:r>
      <w:r w:rsidR="0099217D">
        <w:t xml:space="preserve"> intellectual perspective </w:t>
      </w:r>
      <w:r w:rsidR="00B0234C">
        <w:t>must</w:t>
      </w:r>
      <w:r w:rsidRPr="004252FA">
        <w:t xml:space="preserve"> be humanized and experiential, improving </w:t>
      </w:r>
      <w:r w:rsidR="006954A8">
        <w:t xml:space="preserve">their </w:t>
      </w:r>
      <w:r w:rsidRPr="004252FA">
        <w:t>space de</w:t>
      </w:r>
      <w:r w:rsidR="00FB7FD5" w:rsidRPr="004252FA">
        <w:t>sign</w:t>
      </w:r>
      <w:r w:rsidRPr="004252FA">
        <w:t>.</w:t>
      </w:r>
    </w:p>
    <w:p w14:paraId="3CB139C6" w14:textId="77777777" w:rsidR="00F0672F" w:rsidRPr="004252FA" w:rsidRDefault="00F0672F" w:rsidP="0037764A">
      <w:pPr>
        <w:pStyle w:val="EAEA13Paragraph"/>
      </w:pPr>
    </w:p>
    <w:p w14:paraId="47872A2C" w14:textId="5B59132E" w:rsidR="00795B74" w:rsidRPr="004252FA" w:rsidRDefault="00422494" w:rsidP="00795B74">
      <w:pPr>
        <w:pStyle w:val="EAEA13Header2"/>
        <w:rPr>
          <w:lang w:val="en-US"/>
        </w:rPr>
      </w:pPr>
      <w:r w:rsidRPr="004252FA">
        <w:rPr>
          <w:lang w:val="en-US"/>
        </w:rPr>
        <w:t>How to begin? Review of professional urban design short movies</w:t>
      </w:r>
    </w:p>
    <w:p w14:paraId="2769A477" w14:textId="77777777" w:rsidR="00422494" w:rsidRPr="004252FA" w:rsidRDefault="00422494" w:rsidP="00B06334">
      <w:pPr>
        <w:pStyle w:val="EAEA13Header2"/>
        <w:rPr>
          <w:lang w:val="en-US"/>
        </w:rPr>
      </w:pPr>
      <w:r w:rsidRPr="004252FA">
        <w:rPr>
          <w:lang w:val="en-US"/>
        </w:rPr>
        <w:t>Composing a Killer Still</w:t>
      </w:r>
    </w:p>
    <w:p w14:paraId="1AD731D7" w14:textId="2EDCC923" w:rsidR="00225F37" w:rsidRPr="004252FA" w:rsidRDefault="00422494" w:rsidP="000A35FB">
      <w:pPr>
        <w:pStyle w:val="EAEA13Paragraph"/>
      </w:pPr>
      <w:r w:rsidRPr="004252FA">
        <w:t>At the start of the semester the class is as</w:t>
      </w:r>
      <w:r w:rsidR="0037764A">
        <w:t>signed the study and develop</w:t>
      </w:r>
      <w:r w:rsidR="006709BE">
        <w:t>ment of</w:t>
      </w:r>
      <w:r w:rsidRPr="004252FA">
        <w:t xml:space="preserve"> a</w:t>
      </w:r>
      <w:r w:rsidR="009D0F44">
        <w:t xml:space="preserve"> single </w:t>
      </w:r>
      <w:r w:rsidR="00EF7E2D">
        <w:t xml:space="preserve">perspective frame we </w:t>
      </w:r>
      <w:r w:rsidR="00C00C46">
        <w:t xml:space="preserve">call </w:t>
      </w:r>
      <w:r w:rsidR="00C00C46" w:rsidRPr="004252FA">
        <w:t>“</w:t>
      </w:r>
      <w:r w:rsidRPr="004252FA">
        <w:t xml:space="preserve">killer still.” This project initiates the primary considerations for the movie.  </w:t>
      </w:r>
      <w:commentRangeStart w:id="5"/>
      <w:commentRangeStart w:id="6"/>
      <w:r w:rsidRPr="004252FA">
        <w:t xml:space="preserve">This </w:t>
      </w:r>
      <w:r w:rsidR="00EF7E2D">
        <w:t>“</w:t>
      </w:r>
      <w:r w:rsidRPr="004252FA">
        <w:t>still</w:t>
      </w:r>
      <w:r w:rsidR="00EF7E2D">
        <w:t>” is</w:t>
      </w:r>
      <w:r w:rsidRPr="004252FA">
        <w:t xml:space="preserve"> in effect</w:t>
      </w:r>
      <w:r w:rsidR="007729B0" w:rsidRPr="004252FA">
        <w:t>,</w:t>
      </w:r>
      <w:r w:rsidRPr="004252FA">
        <w:t xml:space="preserve"> a moment in the movie</w:t>
      </w:r>
      <w:commentRangeEnd w:id="5"/>
      <w:r w:rsidR="006709BE">
        <w:rPr>
          <w:rStyle w:val="CommentReference"/>
          <w:rFonts w:ascii="Calibri" w:hAnsi="Calibri"/>
          <w:lang w:eastAsia="en-US"/>
        </w:rPr>
        <w:commentReference w:id="5"/>
      </w:r>
      <w:commentRangeEnd w:id="6"/>
      <w:r w:rsidR="00936B12">
        <w:rPr>
          <w:rStyle w:val="CommentReference"/>
          <w:rFonts w:ascii="Calibri" w:hAnsi="Calibri"/>
          <w:lang w:eastAsia="en-US"/>
        </w:rPr>
        <w:commentReference w:id="6"/>
      </w:r>
      <w:r w:rsidRPr="004252FA">
        <w:t>.  Narrative, characters, time, and entourage are all in s</w:t>
      </w:r>
      <w:r w:rsidR="000A261A" w:rsidRPr="004252FA">
        <w:t>ervice of the story.  The</w:t>
      </w:r>
      <w:r w:rsidRPr="004252FA">
        <w:t xml:space="preserve"> still is also the means to ease the group into familiar technology. Students enjoy having the extended </w:t>
      </w:r>
      <w:r w:rsidR="0054465C" w:rsidRPr="004252FA">
        <w:t>period</w:t>
      </w:r>
      <w:r w:rsidR="000A261A" w:rsidRPr="004252FA">
        <w:t xml:space="preserve"> to design and compose a single</w:t>
      </w:r>
      <w:r w:rsidRPr="004252FA">
        <w:t xml:space="preserve"> frame.  In many cases, especially for the non-design students, these are new considerations that are being studied for the first time</w:t>
      </w:r>
      <w:r w:rsidR="00A011FE" w:rsidRPr="004252FA">
        <w:t>.</w:t>
      </w:r>
    </w:p>
    <w:p w14:paraId="557157B1" w14:textId="77777777" w:rsidR="00580DF6" w:rsidRPr="004252FA" w:rsidRDefault="00580DF6" w:rsidP="000A35FB">
      <w:pPr>
        <w:pStyle w:val="EAEA13Paragraph"/>
      </w:pPr>
    </w:p>
    <w:p w14:paraId="4C9FB8F5" w14:textId="77777777" w:rsidR="00225F37" w:rsidRPr="004252FA" w:rsidRDefault="00225F37" w:rsidP="00D066C1">
      <w:pPr>
        <w:pStyle w:val="EAEA13Paragraph"/>
      </w:pPr>
    </w:p>
    <w:p w14:paraId="26875D28" w14:textId="77777777" w:rsidR="00225F37" w:rsidRPr="004252FA" w:rsidRDefault="00225F37" w:rsidP="00D066C1">
      <w:pPr>
        <w:pStyle w:val="EAEA13Paragraph"/>
      </w:pPr>
    </w:p>
    <w:p w14:paraId="320D8C51" w14:textId="77777777" w:rsidR="00225F37" w:rsidRPr="004252FA" w:rsidRDefault="00225F37" w:rsidP="00D066C1">
      <w:pPr>
        <w:pStyle w:val="EAEA13Paragraph"/>
      </w:pPr>
    </w:p>
    <w:p w14:paraId="4CCCCF86" w14:textId="77777777" w:rsidR="00225F37" w:rsidRPr="004252FA" w:rsidRDefault="00225F37" w:rsidP="00D066C1">
      <w:pPr>
        <w:pStyle w:val="EAEA13Paragraph"/>
      </w:pPr>
    </w:p>
    <w:p w14:paraId="6842282F" w14:textId="77777777" w:rsidR="00225F37" w:rsidRPr="004252FA" w:rsidRDefault="00225F37" w:rsidP="00D066C1">
      <w:pPr>
        <w:pStyle w:val="EAEA13Paragraph"/>
      </w:pPr>
    </w:p>
    <w:p w14:paraId="4D0C917A" w14:textId="77777777" w:rsidR="00225F37" w:rsidRPr="004252FA" w:rsidRDefault="00225F37" w:rsidP="00D066C1">
      <w:pPr>
        <w:pStyle w:val="EAEA13Paragraph"/>
      </w:pPr>
    </w:p>
    <w:p w14:paraId="7635DF91" w14:textId="77777777" w:rsidR="00225F37" w:rsidRPr="004252FA" w:rsidRDefault="00225F37" w:rsidP="00D066C1">
      <w:pPr>
        <w:pStyle w:val="EAEA13Paragraph"/>
      </w:pPr>
    </w:p>
    <w:p w14:paraId="0BCEAD3F" w14:textId="77777777" w:rsidR="00225F37" w:rsidRPr="004252FA" w:rsidRDefault="00225F37" w:rsidP="00D066C1">
      <w:pPr>
        <w:pStyle w:val="EAEA13Paragraph"/>
      </w:pPr>
    </w:p>
    <w:p w14:paraId="12D90F33" w14:textId="4021699E" w:rsidR="00F31611" w:rsidRPr="004252FA" w:rsidRDefault="00F31611" w:rsidP="000A35FB">
      <w:pPr>
        <w:pStyle w:val="EAEA13Paragraph"/>
      </w:pPr>
    </w:p>
    <w:p w14:paraId="2C28CBAE" w14:textId="7A137BDE" w:rsidR="00422494" w:rsidRPr="004252FA" w:rsidRDefault="00C133F3" w:rsidP="00C133F3">
      <w:pPr>
        <w:pStyle w:val="EAEA13Caption"/>
        <w:rPr>
          <w:b/>
        </w:rPr>
      </w:pPr>
      <w:r w:rsidRPr="004252FA">
        <w:rPr>
          <w:b/>
        </w:rPr>
        <w:t xml:space="preserve">Fig. </w:t>
      </w:r>
      <w:r w:rsidR="00422494" w:rsidRPr="004252FA">
        <w:rPr>
          <w:b/>
        </w:rPr>
        <w:t>3</w:t>
      </w:r>
      <w:r w:rsidRPr="004252FA">
        <w:rPr>
          <w:b/>
        </w:rPr>
        <w:t xml:space="preserve">. </w:t>
      </w:r>
      <w:r w:rsidR="00E265DD" w:rsidRPr="004252FA">
        <w:t>Activity assessment</w:t>
      </w:r>
      <w:r w:rsidR="00934DCA" w:rsidRPr="004252FA">
        <w:t xml:space="preserve"> identifies limitation of land use mix</w:t>
      </w:r>
      <w:r w:rsidR="00251438" w:rsidRPr="004252FA">
        <w:t xml:space="preserve"> </w:t>
      </w:r>
      <w:r w:rsidR="00580DF6" w:rsidRPr="004252FA">
        <w:t xml:space="preserve">– </w:t>
      </w:r>
      <w:r w:rsidR="00422494" w:rsidRPr="004252FA">
        <w:t>Still</w:t>
      </w:r>
      <w:r w:rsidR="00580DF6" w:rsidRPr="004252FA">
        <w:t xml:space="preserve"> Study</w:t>
      </w:r>
      <w:r w:rsidR="00422494" w:rsidRPr="004252FA">
        <w:t xml:space="preserve"> </w:t>
      </w:r>
      <w:r w:rsidR="00155FF4" w:rsidRPr="004252FA">
        <w:t>–</w:t>
      </w:r>
      <w:r w:rsidR="00422494" w:rsidRPr="004252FA">
        <w:t xml:space="preserve"> </w:t>
      </w:r>
      <w:r w:rsidR="0079502D" w:rsidRPr="004252FA">
        <w:t>Daniel Wevik</w:t>
      </w:r>
      <w:r w:rsidR="00422494" w:rsidRPr="004252FA">
        <w:t xml:space="preserve"> - MUD 201</w:t>
      </w:r>
      <w:r w:rsidR="00155FF4" w:rsidRPr="004252FA">
        <w:t>7</w:t>
      </w:r>
    </w:p>
    <w:p w14:paraId="341A95DF" w14:textId="77777777" w:rsidR="00422494" w:rsidRPr="004252FA" w:rsidRDefault="00422494" w:rsidP="00422494">
      <w:pPr>
        <w:pStyle w:val="EAEA13Header2"/>
        <w:rPr>
          <w:lang w:val="en-US"/>
        </w:rPr>
      </w:pPr>
      <w:r w:rsidRPr="004252FA">
        <w:rPr>
          <w:lang w:val="en-US"/>
        </w:rPr>
        <w:t>Start of the Movie project</w:t>
      </w:r>
    </w:p>
    <w:p w14:paraId="7AF466AC" w14:textId="148ADE45" w:rsidR="00422494" w:rsidRPr="004252FA" w:rsidRDefault="00422494" w:rsidP="00152D1A">
      <w:pPr>
        <w:pStyle w:val="EAEA13Paragraph"/>
      </w:pPr>
      <w:r w:rsidRPr="004252FA">
        <w:t xml:space="preserve">In the first session of the movie project, the class reviews and analyzes exiting productions by major urban design practices.  The medium is highly effective and is in active use by </w:t>
      </w:r>
      <w:r w:rsidR="0054465C" w:rsidRPr="004252FA">
        <w:t>most</w:t>
      </w:r>
      <w:r w:rsidRPr="004252FA">
        <w:t xml:space="preserve"> international urban design practices. As we</w:t>
      </w:r>
      <w:r w:rsidR="00102427" w:rsidRPr="004252FA">
        <w:t xml:space="preserve"> rev</w:t>
      </w:r>
      <w:r w:rsidR="00DB64EC">
        <w:t>iew professional productions as</w:t>
      </w:r>
      <w:r w:rsidR="00102427" w:rsidRPr="004252FA">
        <w:t xml:space="preserve"> precedent, students</w:t>
      </w:r>
      <w:r w:rsidRPr="004252FA">
        <w:t xml:space="preserve"> </w:t>
      </w:r>
      <w:r w:rsidR="006709BE">
        <w:t xml:space="preserve">are </w:t>
      </w:r>
      <w:r w:rsidRPr="004252FA">
        <w:t xml:space="preserve">typically </w:t>
      </w:r>
      <w:r w:rsidR="009B2561" w:rsidRPr="004252FA">
        <w:t>focused on concerns of</w:t>
      </w:r>
      <w:r w:rsidRPr="004252FA">
        <w:t xml:space="preserve"> technology and animation techniques rather than the conceptual makeup of the movie—it is the how that fascinates them. However, what is more useful is to understand communication strategies and movie elements designed and used to string the action sequences and develop the storyline</w:t>
      </w:r>
      <w:r w:rsidR="00BD204E" w:rsidRPr="004252FA">
        <w:t>,</w:t>
      </w:r>
      <w:r w:rsidRPr="004252FA">
        <w:t xml:space="preserve"> and how the look and feel of the presentation closely aligns with the spaces and the design intention. Squint Opera, a successful international practice based in London, </w:t>
      </w:r>
      <w:r w:rsidR="00776774">
        <w:t xml:space="preserve">with offices in </w:t>
      </w:r>
      <w:r w:rsidRPr="004252FA">
        <w:t>Melbourne, New York, Dubai and Sao Paulo provides the class with a rich library of design movies carefully prepared to promote major</w:t>
      </w:r>
      <w:r w:rsidR="00946E19" w:rsidRPr="004252FA">
        <w:t xml:space="preserve"> international projects including</w:t>
      </w:r>
      <w:r w:rsidRPr="004252FA">
        <w:t xml:space="preserve"> Masdar Eco City in UAE, the Brazil Olympic Village in Rio, Brazil or other major US and European developments. Reviewing this work offers the students the opportunity to understand how professional illustration houses have been engaged to explain and promote large urban development.  </w:t>
      </w:r>
    </w:p>
    <w:p w14:paraId="0D13CC73" w14:textId="2C66A7FA" w:rsidR="00C660ED" w:rsidRPr="004252FA" w:rsidRDefault="00422494" w:rsidP="00EC58FD">
      <w:pPr>
        <w:pStyle w:val="EAEA13Paragraph"/>
      </w:pPr>
      <w:r w:rsidRPr="004252FA">
        <w:lastRenderedPageBreak/>
        <w:t xml:space="preserve">In the </w:t>
      </w:r>
      <w:r w:rsidR="0054465C" w:rsidRPr="004252FA">
        <w:t>second-class</w:t>
      </w:r>
      <w:r w:rsidRPr="004252FA">
        <w:t xml:space="preserve"> session, the students bring their own precedent e</w:t>
      </w:r>
      <w:r w:rsidR="004D267D" w:rsidRPr="004252FA">
        <w:t>xamples to share with the class</w:t>
      </w:r>
      <w:r w:rsidRPr="004252FA">
        <w:t>.  Each student scre</w:t>
      </w:r>
      <w:r w:rsidR="004D267D" w:rsidRPr="004252FA">
        <w:t>ens their video</w:t>
      </w:r>
      <w:r w:rsidR="00046E0E" w:rsidRPr="004252FA">
        <w:t>,</w:t>
      </w:r>
      <w:r w:rsidR="004D267D" w:rsidRPr="004252FA">
        <w:t xml:space="preserve"> and discusses its communication</w:t>
      </w:r>
      <w:r w:rsidR="00C90A0A" w:rsidRPr="004252FA">
        <w:t xml:space="preserve"> strategy</w:t>
      </w:r>
      <w:r w:rsidRPr="004252FA">
        <w:t xml:space="preserve">.  </w:t>
      </w:r>
      <w:r w:rsidR="009D3C72">
        <w:t>Students</w:t>
      </w:r>
      <w:r w:rsidRPr="004252FA">
        <w:t xml:space="preserve"> are asked to explain why they choose this specific example. This exer</w:t>
      </w:r>
      <w:r w:rsidR="00046E0E" w:rsidRPr="004252FA">
        <w:t>cise helps the students launch</w:t>
      </w:r>
      <w:r w:rsidRPr="004252FA">
        <w:t xml:space="preserve"> their own production, already aware of the stylistic and strategic directions they intend to take</w:t>
      </w:r>
      <w:r w:rsidR="00C90A0A" w:rsidRPr="004252FA">
        <w:t xml:space="preserve"> the</w:t>
      </w:r>
      <w:r w:rsidR="005A73F4">
        <w:t>ir</w:t>
      </w:r>
      <w:r w:rsidR="00C90A0A" w:rsidRPr="004252FA">
        <w:t xml:space="preserve"> movie</w:t>
      </w:r>
      <w:r w:rsidRPr="004252FA">
        <w:t>.</w:t>
      </w:r>
    </w:p>
    <w:p w14:paraId="4B9703E9" w14:textId="77777777" w:rsidR="00653A7C" w:rsidRPr="004252FA" w:rsidRDefault="00653A7C" w:rsidP="00483940">
      <w:pPr>
        <w:pStyle w:val="EAEA13Paragraph"/>
      </w:pPr>
    </w:p>
    <w:p w14:paraId="7B7DDAF5" w14:textId="77777777" w:rsidR="00653A7C" w:rsidRPr="004252FA" w:rsidRDefault="00653A7C" w:rsidP="00483940">
      <w:pPr>
        <w:pStyle w:val="EAEA13Paragraph"/>
      </w:pPr>
    </w:p>
    <w:p w14:paraId="2645D6A0" w14:textId="77777777" w:rsidR="00653A7C" w:rsidRPr="004252FA" w:rsidRDefault="00653A7C" w:rsidP="00483940">
      <w:pPr>
        <w:pStyle w:val="EAEA13Paragraph"/>
      </w:pPr>
    </w:p>
    <w:p w14:paraId="60478812" w14:textId="77777777" w:rsidR="00653A7C" w:rsidRPr="004252FA" w:rsidRDefault="00653A7C" w:rsidP="00483940">
      <w:pPr>
        <w:pStyle w:val="EAEA13Paragraph"/>
      </w:pPr>
    </w:p>
    <w:p w14:paraId="333C1379" w14:textId="77777777" w:rsidR="00A011FE" w:rsidRPr="004252FA" w:rsidRDefault="00A011FE" w:rsidP="00483940">
      <w:pPr>
        <w:pStyle w:val="EAEA13Paragraph"/>
      </w:pPr>
    </w:p>
    <w:p w14:paraId="22C3E93E" w14:textId="77777777" w:rsidR="00A011FE" w:rsidRPr="004252FA" w:rsidRDefault="00A011FE" w:rsidP="00483940">
      <w:pPr>
        <w:pStyle w:val="EAEA13Paragraph"/>
      </w:pPr>
    </w:p>
    <w:p w14:paraId="50D7B2A9" w14:textId="5CDDAF3C" w:rsidR="00653A7C" w:rsidRPr="004252FA" w:rsidRDefault="00653A7C" w:rsidP="001D4CE3">
      <w:pPr>
        <w:pStyle w:val="EAEA13Paragraph"/>
      </w:pPr>
    </w:p>
    <w:p w14:paraId="7DEDCDA4" w14:textId="77777777" w:rsidR="00422494" w:rsidRPr="004252FA" w:rsidRDefault="002010BD" w:rsidP="00C660ED">
      <w:pPr>
        <w:pStyle w:val="EAEA13Caption"/>
      </w:pPr>
      <w:r w:rsidRPr="004252FA">
        <w:t xml:space="preserve">Fig. </w:t>
      </w:r>
      <w:r w:rsidR="00422494" w:rsidRPr="004252FA">
        <w:t>4</w:t>
      </w:r>
      <w:r w:rsidRPr="004252FA">
        <w:t>. Storyboards</w:t>
      </w:r>
      <w:r w:rsidR="005C0EDC" w:rsidRPr="004252FA">
        <w:t xml:space="preserve"> </w:t>
      </w:r>
      <w:r w:rsidR="00EC58FD" w:rsidRPr="004252FA">
        <w:t>study reveals spatial hierarchy and develops a production schedule</w:t>
      </w:r>
      <w:r w:rsidR="00F31611" w:rsidRPr="004252FA">
        <w:t>.</w:t>
      </w:r>
    </w:p>
    <w:p w14:paraId="26F6FB06" w14:textId="77777777" w:rsidR="00422494" w:rsidRPr="004252FA" w:rsidRDefault="00422494" w:rsidP="00F31611">
      <w:pPr>
        <w:pStyle w:val="EAEA13Header2"/>
        <w:rPr>
          <w:lang w:val="en-US"/>
        </w:rPr>
      </w:pPr>
      <w:r w:rsidRPr="004252FA">
        <w:rPr>
          <w:lang w:val="en-US"/>
        </w:rPr>
        <w:t>Storyboard</w:t>
      </w:r>
    </w:p>
    <w:p w14:paraId="2C4AF590" w14:textId="0CEA5546" w:rsidR="00663FD3" w:rsidRPr="004252FA" w:rsidRDefault="00422494" w:rsidP="007E02CF">
      <w:pPr>
        <w:pStyle w:val="EAEA13Paragraph"/>
      </w:pPr>
      <w:r w:rsidRPr="004252FA">
        <w:t>The review of precedent</w:t>
      </w:r>
      <w:r w:rsidR="009D3C72">
        <w:t>s</w:t>
      </w:r>
      <w:r w:rsidRPr="004252FA">
        <w:t xml:space="preserve"> provides the students with clarity of intent, e</w:t>
      </w:r>
      <w:r w:rsidR="00616035" w:rsidRPr="004252FA">
        <w:t>xamples of strategy, sample</w:t>
      </w:r>
      <w:r w:rsidRPr="004252FA">
        <w:t xml:space="preserve"> look and feel, assisting with the development of </w:t>
      </w:r>
      <w:r w:rsidR="00562CB7" w:rsidRPr="004252FA">
        <w:t>a story via a storyboard identify</w:t>
      </w:r>
      <w:r w:rsidRPr="004252FA">
        <w:t xml:space="preserve">ing major scenes, and the progression of different action sequences.  The storyboard should </w:t>
      </w:r>
      <w:r w:rsidR="00724EBC" w:rsidRPr="004252FA">
        <w:t xml:space="preserve">also </w:t>
      </w:r>
      <w:r w:rsidRPr="004252FA">
        <w:t xml:space="preserve">lead to a production schedule describing </w:t>
      </w:r>
      <w:r w:rsidR="00F023DE" w:rsidRPr="004252FA">
        <w:t>model and design elements necessary</w:t>
      </w:r>
      <w:r w:rsidRPr="004252FA">
        <w:t xml:space="preserve"> to complete each scene. The storyboard is also an important guide for the designer to clarify hierarchy</w:t>
      </w:r>
      <w:r w:rsidR="003E5924">
        <w:t>,</w:t>
      </w:r>
      <w:r w:rsidRPr="004252FA">
        <w:t xml:space="preserve"> production schedule and intensity of time needed to produce</w:t>
      </w:r>
      <w:r w:rsidR="00025749" w:rsidRPr="004252FA">
        <w:t xml:space="preserve"> the movie</w:t>
      </w:r>
      <w:r w:rsidRPr="004252FA">
        <w:t>. The story board is</w:t>
      </w:r>
      <w:r w:rsidR="003E5924">
        <w:t xml:space="preserve"> </w:t>
      </w:r>
      <w:r w:rsidRPr="004252FA">
        <w:t>an opportunity to explore and expand the narrative for each space, determine the main characters, and define the principal action sequences.</w:t>
      </w:r>
    </w:p>
    <w:p w14:paraId="52BB4F62" w14:textId="77777777" w:rsidR="00422494" w:rsidRPr="004252FA" w:rsidRDefault="00422494" w:rsidP="005C7ED9">
      <w:pPr>
        <w:pStyle w:val="EAEA13Header2"/>
        <w:rPr>
          <w:lang w:val="en-US"/>
        </w:rPr>
      </w:pPr>
      <w:r w:rsidRPr="004252FA">
        <w:rPr>
          <w:lang w:val="en-US"/>
        </w:rPr>
        <w:t>Development of the first film sequence</w:t>
      </w:r>
    </w:p>
    <w:p w14:paraId="38883BDB" w14:textId="39430EB8" w:rsidR="00422494" w:rsidRPr="00FA1008" w:rsidRDefault="00422494" w:rsidP="00FA1008">
      <w:pPr>
        <w:pStyle w:val="EAEA13Paragraph"/>
      </w:pPr>
      <w:r w:rsidRPr="004252FA">
        <w:t>The first screening, if done in a group setting, allows for team interaction</w:t>
      </w:r>
      <w:r w:rsidR="003E5924">
        <w:t xml:space="preserve"> </w:t>
      </w:r>
      <w:r w:rsidRPr="004252FA">
        <w:t xml:space="preserve">leading to enjoyable creative discussions </w:t>
      </w:r>
      <w:r w:rsidR="003E5924">
        <w:t>that</w:t>
      </w:r>
      <w:r w:rsidRPr="004252FA">
        <w:t xml:space="preserve"> contribute to project clarity, definition of intent, and the narrative’s evolution through the study of each passage. Reviewing classmate’s scenes, in pinup mode, also assists with technical collaboration and </w:t>
      </w:r>
      <w:r w:rsidR="0054465C" w:rsidRPr="004252FA">
        <w:t>troubleshooting</w:t>
      </w:r>
      <w:r w:rsidR="00FD5740" w:rsidRPr="004252FA">
        <w:t xml:space="preserve"> technical challenges</w:t>
      </w:r>
      <w:r w:rsidRPr="004252FA">
        <w:t xml:space="preserve">. The </w:t>
      </w:r>
      <w:r w:rsidR="003E5924">
        <w:t xml:space="preserve">success of the </w:t>
      </w:r>
      <w:r w:rsidRPr="004252FA">
        <w:t xml:space="preserve">first scene is critical because it removes the student’s fear of the new medium.  </w:t>
      </w:r>
    </w:p>
    <w:p w14:paraId="5D6D0976" w14:textId="77777777" w:rsidR="00422494" w:rsidRPr="004252FA" w:rsidRDefault="00422494" w:rsidP="005C7ED9">
      <w:pPr>
        <w:pStyle w:val="EAEA13Header2"/>
        <w:rPr>
          <w:lang w:val="en-US"/>
        </w:rPr>
      </w:pPr>
      <w:r w:rsidRPr="004252FA">
        <w:rPr>
          <w:lang w:val="en-US"/>
        </w:rPr>
        <w:t>Rough Cut Screening</w:t>
      </w:r>
    </w:p>
    <w:p w14:paraId="12EC19AC" w14:textId="60975082" w:rsidR="00103CE2" w:rsidRDefault="00422494" w:rsidP="0082380D">
      <w:pPr>
        <w:pStyle w:val="EAEA13Paragraph"/>
      </w:pPr>
      <w:r w:rsidRPr="004252FA">
        <w:t xml:space="preserve">The first milestone of the project is the completion of a rough cut of the full movie. The </w:t>
      </w:r>
      <w:r w:rsidR="0054465C" w:rsidRPr="004252FA">
        <w:t>rough-cut</w:t>
      </w:r>
      <w:r w:rsidRPr="004252FA">
        <w:t xml:space="preserve"> review is extremely helpful for the students because it is a chance to contemplate the work in its entirety. Missed opportunities are </w:t>
      </w:r>
      <w:r w:rsidR="00DB4F04" w:rsidRPr="004252FA">
        <w:t xml:space="preserve">easier to detect and </w:t>
      </w:r>
      <w:r w:rsidR="00DC08DA" w:rsidRPr="004252FA">
        <w:t>resolve through</w:t>
      </w:r>
      <w:r w:rsidRPr="004252FA">
        <w:t xml:space="preserve"> active brainstorming</w:t>
      </w:r>
      <w:r w:rsidR="003E5924">
        <w:t>.  T</w:t>
      </w:r>
      <w:r w:rsidRPr="004252FA">
        <w:t xml:space="preserve">he class is now very skilled at identifying </w:t>
      </w:r>
      <w:r w:rsidR="00450471">
        <w:t>the embodied</w:t>
      </w:r>
      <w:r w:rsidR="002E31C2">
        <w:t xml:space="preserve"> </w:t>
      </w:r>
      <w:r w:rsidRPr="004252FA">
        <w:t>potential of specific scenes</w:t>
      </w:r>
      <w:r w:rsidR="003E5924">
        <w:t>, n</w:t>
      </w:r>
      <w:r w:rsidR="00DC08DA" w:rsidRPr="004252FA">
        <w:t xml:space="preserve">oting logical disconnect and dispersed </w:t>
      </w:r>
      <w:r w:rsidR="00DE1B6A" w:rsidRPr="004252FA">
        <w:t xml:space="preserve">focus. </w:t>
      </w:r>
      <w:r w:rsidRPr="004252FA">
        <w:t>Camera tracking and othe</w:t>
      </w:r>
      <w:r w:rsidR="00DB4F04" w:rsidRPr="004252FA">
        <w:t>r production details are explor</w:t>
      </w:r>
      <w:r w:rsidRPr="004252FA">
        <w:t>ed in specific</w:t>
      </w:r>
      <w:r w:rsidR="003E5924">
        <w:t xml:space="preserve">: </w:t>
      </w:r>
      <w:r w:rsidRPr="004252FA">
        <w:t xml:space="preserve">  </w:t>
      </w:r>
      <w:r w:rsidR="00DE1B6A" w:rsidRPr="004252FA">
        <w:t xml:space="preserve">What point of view should the camera be interpreting? Is </w:t>
      </w:r>
      <w:r w:rsidR="00845F2F">
        <w:t xml:space="preserve">the viewer a participant, or </w:t>
      </w:r>
      <w:r w:rsidR="00DE1B6A" w:rsidRPr="004252FA">
        <w:t>observer?</w:t>
      </w:r>
      <w:r w:rsidR="00003826" w:rsidRPr="004252FA">
        <w:t xml:space="preserve"> Is the scene explanatory or exploratory? </w:t>
      </w:r>
      <w:r w:rsidRPr="004252FA">
        <w:t xml:space="preserve">The medium demands that the author thinks profoundly about every aspect of the space.  Although the same is true for still image development, the need in this case is </w:t>
      </w:r>
      <w:r w:rsidRPr="004252FA">
        <w:lastRenderedPageBreak/>
        <w:t>amplified by movement through the s</w:t>
      </w:r>
      <w:r w:rsidR="00330495" w:rsidRPr="004252FA">
        <w:t>pace which renders the necessar</w:t>
      </w:r>
      <w:r w:rsidR="00CD053A" w:rsidRPr="004252FA">
        <w:t>y</w:t>
      </w:r>
      <w:r w:rsidR="00330495" w:rsidRPr="004252FA">
        <w:t xml:space="preserve"> understanding</w:t>
      </w:r>
      <w:r w:rsidRPr="004252FA">
        <w:t xml:space="preserve"> </w:t>
      </w:r>
      <w:r w:rsidR="00CD053A" w:rsidRPr="004252FA">
        <w:t>of</w:t>
      </w:r>
      <w:r w:rsidR="001D13E8" w:rsidRPr="004252FA">
        <w:t xml:space="preserve"> the </w:t>
      </w:r>
      <w:r w:rsidR="001B3C99" w:rsidRPr="004252FA">
        <w:t xml:space="preserve">movie </w:t>
      </w:r>
      <w:r w:rsidR="001D13E8" w:rsidRPr="004252FA">
        <w:t>set</w:t>
      </w:r>
      <w:r w:rsidR="00E72D1A" w:rsidRPr="004252FA">
        <w:t xml:space="preserve"> more urgent</w:t>
      </w:r>
      <w:r w:rsidRPr="004252FA">
        <w:t xml:space="preserve">.  </w:t>
      </w:r>
    </w:p>
    <w:p w14:paraId="1107C966" w14:textId="77777777" w:rsidR="0058172B" w:rsidRDefault="0058172B" w:rsidP="0082380D">
      <w:pPr>
        <w:pStyle w:val="EAEA13Paragraph"/>
      </w:pPr>
    </w:p>
    <w:p w14:paraId="72C60486" w14:textId="77777777" w:rsidR="0058172B" w:rsidRPr="004252FA" w:rsidRDefault="0058172B" w:rsidP="0082380D">
      <w:pPr>
        <w:pStyle w:val="EAEA13Paragraph"/>
      </w:pPr>
    </w:p>
    <w:p w14:paraId="06A1A1C5" w14:textId="77777777" w:rsidR="00422494" w:rsidRPr="004252FA" w:rsidRDefault="00422494" w:rsidP="00E33271">
      <w:pPr>
        <w:pStyle w:val="EAEA13Header2"/>
        <w:rPr>
          <w:lang w:val="en-US"/>
        </w:rPr>
      </w:pPr>
      <w:r w:rsidRPr="004252FA">
        <w:rPr>
          <w:lang w:val="en-US"/>
        </w:rPr>
        <w:t>Technology used</w:t>
      </w:r>
    </w:p>
    <w:p w14:paraId="01C7C495" w14:textId="1EA5AEA4" w:rsidR="00422494" w:rsidRPr="004252FA" w:rsidRDefault="00422494" w:rsidP="000E6565">
      <w:pPr>
        <w:pStyle w:val="EAEA13Paragraph"/>
      </w:pPr>
      <w:r w:rsidRPr="004252FA">
        <w:t>The first statement of the instructor to the class may be summarized as: “this course is not about technology</w:t>
      </w:r>
      <w:r w:rsidR="00407CC4" w:rsidRPr="004252FA">
        <w:t>,</w:t>
      </w:r>
      <w:r w:rsidRPr="004252FA">
        <w:t xml:space="preserve"> nor is it about software training.”  In fact, the students use a suite of software to accomplish their movies.  No one software </w:t>
      </w:r>
      <w:r w:rsidR="0054465C" w:rsidRPr="004252FA">
        <w:t>can</w:t>
      </w:r>
      <w:r w:rsidRPr="004252FA">
        <w:t xml:space="preserve"> provide all what is needed for </w:t>
      </w:r>
      <w:r w:rsidR="000671DA">
        <w:t xml:space="preserve">the </w:t>
      </w:r>
      <w:r w:rsidRPr="004252FA">
        <w:t>messaging of all scenes.  The focus is more on the study of storytelling and communication theory</w:t>
      </w:r>
      <w:r w:rsidR="001822E2">
        <w:t xml:space="preserve">, </w:t>
      </w:r>
      <w:r w:rsidR="00C550F5">
        <w:t xml:space="preserve">while fostering </w:t>
      </w:r>
      <w:r w:rsidR="001822E2">
        <w:t>a</w:t>
      </w:r>
      <w:r w:rsidRPr="004252FA">
        <w:t>n understanding of the audience, and a deeper knowledge of cultural, soci</w:t>
      </w:r>
      <w:r w:rsidR="009A7789" w:rsidRPr="004252FA">
        <w:t>al, and economic factors affecting</w:t>
      </w:r>
      <w:r w:rsidRPr="004252FA">
        <w:t xml:space="preserve"> the urban environment and the physical space in question. </w:t>
      </w:r>
    </w:p>
    <w:p w14:paraId="4799D94D" w14:textId="2349F1A4" w:rsidR="00422494" w:rsidRPr="004252FA" w:rsidRDefault="00422494">
      <w:pPr>
        <w:pStyle w:val="EAEA13Paragraph"/>
      </w:pPr>
      <w:r w:rsidRPr="004252FA">
        <w:t>The movie production technology we u</w:t>
      </w:r>
      <w:r w:rsidR="00B0511E">
        <w:t>se</w:t>
      </w:r>
      <w:r w:rsidR="00D24307" w:rsidRPr="004252FA">
        <w:t xml:space="preserve"> evolved </w:t>
      </w:r>
      <w:r w:rsidR="00202C10" w:rsidRPr="004252FA">
        <w:t xml:space="preserve">drastically </w:t>
      </w:r>
      <w:r w:rsidR="00D24307" w:rsidRPr="004252FA">
        <w:t>through the past seven</w:t>
      </w:r>
      <w:r w:rsidRPr="004252FA">
        <w:t xml:space="preserve"> years. Early in the course’s history</w:t>
      </w:r>
      <w:r w:rsidR="001822E2">
        <w:t>,</w:t>
      </w:r>
      <w:r w:rsidRPr="004252FA">
        <w:t xml:space="preserve"> students we</w:t>
      </w:r>
      <w:r w:rsidR="00B64002" w:rsidRPr="004252FA">
        <w:t>re introduced to Autodesk’s 3D S</w:t>
      </w:r>
      <w:r w:rsidRPr="004252FA">
        <w:t>tudio Max, Sketchup, Adobe Premiere, Adobe Flash, and After Effects. 3D</w:t>
      </w:r>
      <w:r w:rsidR="00B64002" w:rsidRPr="004252FA">
        <w:t xml:space="preserve"> </w:t>
      </w:r>
      <w:r w:rsidRPr="004252FA">
        <w:t>Studio Max proved to be a major challenge for most students, especially for students from non-design backgrounds</w:t>
      </w:r>
      <w:r w:rsidR="001822E2">
        <w:t xml:space="preserve"> as t</w:t>
      </w:r>
      <w:r w:rsidRPr="004252FA">
        <w:t>he software requires several hundred hours of training to be useful.  Currently our modeling relies on Sketchup Pro, while rendering is predo</w:t>
      </w:r>
      <w:r w:rsidR="0038078D" w:rsidRPr="004252FA">
        <w:t>minately done using</w:t>
      </w:r>
      <w:r w:rsidRPr="004252FA">
        <w:t xml:space="preserve"> Lumion 3D. </w:t>
      </w:r>
    </w:p>
    <w:p w14:paraId="74324027" w14:textId="77777777" w:rsidR="00E82169" w:rsidRPr="004252FA" w:rsidRDefault="00E82169" w:rsidP="00241A37">
      <w:pPr>
        <w:pStyle w:val="EAEA13Header1"/>
      </w:pPr>
      <w:r w:rsidRPr="004252FA">
        <w:t>Outcomes measures:</w:t>
      </w:r>
    </w:p>
    <w:p w14:paraId="46D4088F" w14:textId="77777777" w:rsidR="00E82169" w:rsidRPr="004252FA" w:rsidRDefault="00E82169" w:rsidP="003A2610">
      <w:pPr>
        <w:pStyle w:val="EAEA13Header2"/>
        <w:rPr>
          <w:lang w:val="en-US"/>
        </w:rPr>
      </w:pPr>
      <w:r w:rsidRPr="004252FA">
        <w:rPr>
          <w:lang w:val="en-US"/>
        </w:rPr>
        <w:t>Student perspective</w:t>
      </w:r>
    </w:p>
    <w:p w14:paraId="7FC3A8B6" w14:textId="66C7F864" w:rsidR="001B7221" w:rsidRDefault="00E82169" w:rsidP="00A10D2E">
      <w:pPr>
        <w:pStyle w:val="EAEA13Paragraph"/>
      </w:pPr>
      <w:r w:rsidRPr="004252FA">
        <w:t xml:space="preserve">The students reacted extremely positively to the movie making process and technology. Through post production reflections well after the course completion, they consistently indicated that the movie making had a direct and significant impact on the space development of their project. Some credited the movie inclusion in their portfolio with </w:t>
      </w:r>
      <w:r w:rsidR="00C760F6" w:rsidRPr="004252FA">
        <w:t>their ability to secure</w:t>
      </w:r>
      <w:r w:rsidR="003A2610" w:rsidRPr="004252FA">
        <w:t xml:space="preserve"> a job</w:t>
      </w:r>
      <w:r w:rsidRPr="004252FA">
        <w:t xml:space="preserve"> in their present design firm. It seems having had an experience with the medium was deemed very valuabl</w:t>
      </w:r>
      <w:r w:rsidR="00090709" w:rsidRPr="004252FA">
        <w:t>e by employers.  Student interviews</w:t>
      </w:r>
      <w:r w:rsidRPr="004252FA">
        <w:t xml:space="preserve"> iden</w:t>
      </w:r>
      <w:r w:rsidR="00347560" w:rsidRPr="004252FA">
        <w:t>tified several important benefits.</w:t>
      </w:r>
      <w:r w:rsidR="00484274" w:rsidRPr="004252FA">
        <w:t xml:space="preserve"> </w:t>
      </w:r>
      <w:r w:rsidR="00A10D2E" w:rsidRPr="004252FA">
        <w:t xml:space="preserve">Understanding scale and proportion is the common thread identified by several cohorts from different classes and years. In addition, important aspects </w:t>
      </w:r>
      <w:r w:rsidR="001B7221">
        <w:t>were highlighted by different students</w:t>
      </w:r>
      <w:r w:rsidR="00A10D2E" w:rsidRPr="004252FA">
        <w:t xml:space="preserve">: </w:t>
      </w:r>
    </w:p>
    <w:p w14:paraId="7B94F411" w14:textId="1D3630B4" w:rsidR="00A10D2E" w:rsidRPr="004252FA" w:rsidRDefault="00C00C46" w:rsidP="00A10D2E">
      <w:pPr>
        <w:pStyle w:val="EAEA13Paragraph"/>
      </w:pPr>
      <w:r>
        <w:t>-</w:t>
      </w:r>
      <w:r w:rsidRPr="004252FA">
        <w:t xml:space="preserve"> “</w:t>
      </w:r>
      <w:r w:rsidR="00A10D2E" w:rsidRPr="004252FA">
        <w:t>The ability to identify and prioritize design focus. I discovered what was critical for the design by the proportioning of screen time allotted to some spaces and less to others. This action had to be careful</w:t>
      </w:r>
      <w:r w:rsidR="005C0062">
        <w:t>ly considered against the story</w:t>
      </w:r>
      <w:r w:rsidR="00A10D2E" w:rsidRPr="004252FA">
        <w:t xml:space="preserve">line and the main objectives,”. </w:t>
      </w:r>
    </w:p>
    <w:p w14:paraId="4F594179" w14:textId="77777777" w:rsidR="00484274" w:rsidRPr="004252FA" w:rsidRDefault="00484274" w:rsidP="00044008">
      <w:pPr>
        <w:pStyle w:val="EAEA13Paragraph"/>
      </w:pPr>
    </w:p>
    <w:p w14:paraId="2E318B89" w14:textId="77777777" w:rsidR="00484274" w:rsidRPr="004252FA" w:rsidRDefault="00484274" w:rsidP="00044008">
      <w:pPr>
        <w:pStyle w:val="EAEA13Paragraph"/>
      </w:pPr>
    </w:p>
    <w:p w14:paraId="3DC2D2AC" w14:textId="77777777" w:rsidR="00484274" w:rsidRPr="004252FA" w:rsidRDefault="00484274" w:rsidP="00044008">
      <w:pPr>
        <w:pStyle w:val="EAEA13Paragraph"/>
      </w:pPr>
    </w:p>
    <w:p w14:paraId="7618EA65" w14:textId="77777777" w:rsidR="00484274" w:rsidRPr="004252FA" w:rsidRDefault="00484274" w:rsidP="00044008">
      <w:pPr>
        <w:pStyle w:val="EAEA13Paragraph"/>
      </w:pPr>
    </w:p>
    <w:p w14:paraId="34E523B2" w14:textId="77777777" w:rsidR="00484274" w:rsidRPr="004252FA" w:rsidRDefault="00484274" w:rsidP="00044008">
      <w:pPr>
        <w:pStyle w:val="EAEA13Paragraph"/>
      </w:pPr>
    </w:p>
    <w:p w14:paraId="55973902" w14:textId="3A70EE04" w:rsidR="00484274" w:rsidRPr="004252FA" w:rsidRDefault="00484274" w:rsidP="00044008">
      <w:pPr>
        <w:pStyle w:val="EAEA13Paragraph"/>
      </w:pPr>
    </w:p>
    <w:p w14:paraId="2572D74C" w14:textId="77777777" w:rsidR="00484274" w:rsidRPr="004252FA" w:rsidRDefault="00484274" w:rsidP="00484274">
      <w:pPr>
        <w:pStyle w:val="EAEA13Paragraph"/>
      </w:pPr>
    </w:p>
    <w:p w14:paraId="41BA42B8" w14:textId="77777777" w:rsidR="00484274" w:rsidRPr="004252FA" w:rsidRDefault="00484274" w:rsidP="00044008">
      <w:pPr>
        <w:pStyle w:val="EAEA13Paragraph"/>
      </w:pPr>
    </w:p>
    <w:p w14:paraId="039712BB" w14:textId="3F986CA9" w:rsidR="006256F4" w:rsidRPr="004252FA" w:rsidRDefault="006256F4" w:rsidP="008D36B7">
      <w:pPr>
        <w:pStyle w:val="EAEA13Paragraph"/>
      </w:pPr>
    </w:p>
    <w:p w14:paraId="55B650F8" w14:textId="41C9A156" w:rsidR="004F30A5" w:rsidRPr="004252FA" w:rsidRDefault="006256F4" w:rsidP="006256F4">
      <w:pPr>
        <w:pStyle w:val="EAEA13Caption"/>
      </w:pPr>
      <w:r w:rsidRPr="004252FA">
        <w:t xml:space="preserve">Fig. </w:t>
      </w:r>
      <w:r w:rsidR="00D87D58" w:rsidRPr="004252FA">
        <w:t>5. Study of Scale and activity mix of urban spaces</w:t>
      </w:r>
    </w:p>
    <w:p w14:paraId="01D3DD88" w14:textId="4B31030A" w:rsidR="00E82169" w:rsidRPr="004252FA" w:rsidRDefault="001B7221" w:rsidP="00044008">
      <w:pPr>
        <w:pStyle w:val="EAEA13Paragraph"/>
      </w:pPr>
      <w:r>
        <w:t>-</w:t>
      </w:r>
      <w:r w:rsidR="00A10D2E" w:rsidRPr="004252FA">
        <w:t xml:space="preserve"> </w:t>
      </w:r>
      <w:r w:rsidR="00E82169" w:rsidRPr="004252FA">
        <w:t xml:space="preserve">“The camera eye gives the designer a more personal feel for the space. I proposed a bridge as part of my design. In the past I felt the bridge space as one block and undifferentiated offering only one character regardless of the user’s position on the bridge. Through the </w:t>
      </w:r>
      <w:r w:rsidR="0054465C" w:rsidRPr="004252FA">
        <w:t>movie,</w:t>
      </w:r>
      <w:r w:rsidR="00E82169" w:rsidRPr="004252FA">
        <w:t xml:space="preserve"> I </w:t>
      </w:r>
      <w:r w:rsidR="0054465C" w:rsidRPr="004252FA">
        <w:t>could</w:t>
      </w:r>
      <w:r w:rsidR="00E82169" w:rsidRPr="004252FA">
        <w:t xml:space="preserve"> distinguish the several unique spatial qualities of each part of the bridge. The medium and simulation helped refine my conception of this unique space.”</w:t>
      </w:r>
    </w:p>
    <w:p w14:paraId="37E6495A" w14:textId="0CB055E5" w:rsidR="00E82169" w:rsidRPr="004252FA" w:rsidRDefault="00C00C46" w:rsidP="00044008">
      <w:pPr>
        <w:pStyle w:val="EAEA13Paragraph"/>
      </w:pPr>
      <w:r>
        <w:t>-</w:t>
      </w:r>
      <w:r w:rsidRPr="004252FA">
        <w:t xml:space="preserve"> “</w:t>
      </w:r>
      <w:r w:rsidR="00E82169" w:rsidRPr="004252FA">
        <w:t xml:space="preserve">Scale and density became a lot more apparent as I was building my scenes. Through my </w:t>
      </w:r>
      <w:r w:rsidR="0054465C" w:rsidRPr="004252FA">
        <w:t>movie,</w:t>
      </w:r>
      <w:r w:rsidR="00E82169" w:rsidRPr="004252FA">
        <w:t xml:space="preserve"> I discovered that some high rises were clashing and are presenting scale and proportion problems. The movie made me detect the problem.”</w:t>
      </w:r>
    </w:p>
    <w:p w14:paraId="1898DC37" w14:textId="1EF483C7" w:rsidR="00E82169" w:rsidRPr="004252FA" w:rsidRDefault="00C00C46" w:rsidP="00044008">
      <w:pPr>
        <w:pStyle w:val="EAEA13Paragraph"/>
      </w:pPr>
      <w:r>
        <w:t>-</w:t>
      </w:r>
      <w:r w:rsidRPr="004252FA">
        <w:t xml:space="preserve"> “</w:t>
      </w:r>
      <w:r w:rsidR="00E82169" w:rsidRPr="004252FA">
        <w:t xml:space="preserve">Use of entourage including birds and animals changed my spaces and led me to consider issues of bio diversity in public spaces. Even the ability to introduce fountains and moving water as is possible </w:t>
      </w:r>
      <w:r w:rsidR="0054465C" w:rsidRPr="004252FA">
        <w:t>with</w:t>
      </w:r>
      <w:r w:rsidR="00E82169" w:rsidRPr="004252FA">
        <w:t xml:space="preserve"> lumion prompted me to reshape and rethink my design”</w:t>
      </w:r>
    </w:p>
    <w:p w14:paraId="3B44DE48" w14:textId="07AD420D" w:rsidR="00E82169" w:rsidRPr="004252FA" w:rsidRDefault="00C00C46" w:rsidP="00044008">
      <w:pPr>
        <w:pStyle w:val="EAEA13Paragraph"/>
      </w:pPr>
      <w:r>
        <w:t>-</w:t>
      </w:r>
      <w:r w:rsidRPr="004252FA">
        <w:t xml:space="preserve"> “</w:t>
      </w:r>
      <w:r w:rsidR="00E82169" w:rsidRPr="004252FA">
        <w:t>Sound considerations and design was truly a new way for me to study space. It is a different way of testing and expanding the designers vision of the space.”</w:t>
      </w:r>
    </w:p>
    <w:p w14:paraId="5C1041C0" w14:textId="10EBF708" w:rsidR="00E82169" w:rsidRPr="004252FA" w:rsidRDefault="00C00C46" w:rsidP="005C7ED9">
      <w:pPr>
        <w:pStyle w:val="EAEA13Paragraph"/>
      </w:pPr>
      <w:r>
        <w:t>-</w:t>
      </w:r>
      <w:r w:rsidRPr="004252FA">
        <w:t xml:space="preserve"> “</w:t>
      </w:r>
      <w:r w:rsidR="00E82169" w:rsidRPr="004252FA">
        <w:t>Now when I see a plan I start to imagine the movie inspired by the plan. It gives me a way to evaluate the level of activity and human experience.”</w:t>
      </w:r>
    </w:p>
    <w:p w14:paraId="76B75B88" w14:textId="77777777" w:rsidR="00E82169" w:rsidRPr="004252FA" w:rsidRDefault="00E82169" w:rsidP="00D15E4C">
      <w:pPr>
        <w:pStyle w:val="EAEA13Header2"/>
        <w:rPr>
          <w:lang w:val="en-US"/>
        </w:rPr>
      </w:pPr>
      <w:r w:rsidRPr="004252FA">
        <w:rPr>
          <w:lang w:val="en-US"/>
        </w:rPr>
        <w:t>Studio Faculty’s perspective</w:t>
      </w:r>
    </w:p>
    <w:p w14:paraId="733F691D" w14:textId="6B9182E7" w:rsidR="00E82169" w:rsidRPr="004252FA" w:rsidRDefault="004B00D7" w:rsidP="0054465C">
      <w:pPr>
        <w:pStyle w:val="EAEA13Paragraph"/>
      </w:pPr>
      <w:r w:rsidRPr="004252FA">
        <w:t>Our</w:t>
      </w:r>
      <w:r w:rsidR="00E82169" w:rsidRPr="004252FA">
        <w:t xml:space="preserve"> M</w:t>
      </w:r>
      <w:r w:rsidR="00473BE6" w:rsidRPr="004252FA">
        <w:t xml:space="preserve">aster of </w:t>
      </w:r>
      <w:r w:rsidR="00E82169" w:rsidRPr="004252FA">
        <w:t>U</w:t>
      </w:r>
      <w:r w:rsidR="00473BE6" w:rsidRPr="004252FA">
        <w:t xml:space="preserve">rban </w:t>
      </w:r>
      <w:r w:rsidR="00E82169" w:rsidRPr="004252FA">
        <w:t>D</w:t>
      </w:r>
      <w:r w:rsidR="00473BE6" w:rsidRPr="004252FA">
        <w:t>esign</w:t>
      </w:r>
      <w:r w:rsidR="00EA5EC3" w:rsidRPr="004252FA">
        <w:t xml:space="preserve"> </w:t>
      </w:r>
      <w:r w:rsidR="001C10F1">
        <w:t>Communication M</w:t>
      </w:r>
      <w:r w:rsidR="00E82169" w:rsidRPr="004252FA">
        <w:t>edia (DCM) courses are closely coordinated with the design studio</w:t>
      </w:r>
      <w:r w:rsidR="00C27F55" w:rsidRPr="004252FA">
        <w:t>s</w:t>
      </w:r>
      <w:r w:rsidR="00E82169" w:rsidRPr="004252FA">
        <w:t>.  In fact, the DCM movie and all other com</w:t>
      </w:r>
      <w:r w:rsidR="005C7ED9" w:rsidRPr="004252FA">
        <w:t>munication pieces</w:t>
      </w:r>
      <w:r w:rsidR="00E82169" w:rsidRPr="004252FA">
        <w:t xml:space="preserve"> are in direct </w:t>
      </w:r>
      <w:r w:rsidR="00AF56E6" w:rsidRPr="004252FA">
        <w:t xml:space="preserve">support of </w:t>
      </w:r>
      <w:r w:rsidR="00D2058C">
        <w:t xml:space="preserve">the </w:t>
      </w:r>
      <w:r w:rsidR="00AF56E6" w:rsidRPr="004252FA">
        <w:t>design studio</w:t>
      </w:r>
      <w:r w:rsidR="00E82169" w:rsidRPr="004252FA">
        <w:t>. Studio faculty are often invited to participa</w:t>
      </w:r>
      <w:r w:rsidR="000E2B2A" w:rsidRPr="004252FA">
        <w:t>te with the review</w:t>
      </w:r>
      <w:r w:rsidR="00E82169" w:rsidRPr="004252FA">
        <w:t xml:space="preserve"> of the movies from conception to completion. What is remarkable is that often the first scene is what gets the studio projects truly launched. The movie design initiates the ability of the students to start walking their streets and in turn start design conversations about activity programming, appropriate land use mixes, and intent. Here are some of the studio instructor’s feedback regarding their experience with their students and their use of the D</w:t>
      </w:r>
      <w:r w:rsidR="00741814" w:rsidRPr="004252FA">
        <w:t>CM movie techniques in studio</w:t>
      </w:r>
      <w:r w:rsidR="000E6565" w:rsidRPr="004252FA">
        <w:t>:</w:t>
      </w:r>
    </w:p>
    <w:p w14:paraId="62B06F59" w14:textId="48ED70AD" w:rsidR="00E82169" w:rsidRPr="004252FA" w:rsidRDefault="00394C7C" w:rsidP="0054465C">
      <w:pPr>
        <w:pStyle w:val="EAEA13Paragraph"/>
      </w:pPr>
      <w:r w:rsidRPr="004252FA">
        <w:t>About</w:t>
      </w:r>
      <w:r w:rsidR="00E522D4" w:rsidRPr="004252FA">
        <w:t xml:space="preserve"> the success of the pedagogy one colleague said </w:t>
      </w:r>
      <w:r w:rsidR="00E82169" w:rsidRPr="004252FA">
        <w:t>“You</w:t>
      </w:r>
      <w:r w:rsidR="00C83577" w:rsidRPr="004252FA">
        <w:t>’re</w:t>
      </w:r>
      <w:r w:rsidR="00E82169" w:rsidRPr="004252FA">
        <w:t xml:space="preserve"> teaching them a new medium</w:t>
      </w:r>
      <w:r w:rsidR="00AC408C" w:rsidRPr="004252FA">
        <w:t>,</w:t>
      </w:r>
      <w:r w:rsidR="00E82169" w:rsidRPr="004252FA">
        <w:t xml:space="preserve"> skipped over all their inherent fear about drawing and got the students to use the new presented movie making tools to explore and shape spaces. The Movie project asked them to first build their urban spaces as simple cubes representing buildings. Then streets were formulated showing street amenities, urban trees, people, and started featuring urban furniture and civic amenities. </w:t>
      </w:r>
      <w:r w:rsidRPr="004252FA">
        <w:t>So,</w:t>
      </w:r>
      <w:r w:rsidR="00E82169" w:rsidRPr="004252FA">
        <w:t xml:space="preserve"> character is added. So now they had to react. A sort of evolutionary causal/effect that get the design initiated.” The introduction of increasingly developed elements </w:t>
      </w:r>
      <w:r w:rsidR="00E82169" w:rsidRPr="004252FA">
        <w:lastRenderedPageBreak/>
        <w:t>required the evolution of the whole scene and especially the development of the architecture and the landscape.</w:t>
      </w:r>
    </w:p>
    <w:p w14:paraId="25ACA63D" w14:textId="77777777" w:rsidR="00E82169" w:rsidRPr="004252FA" w:rsidRDefault="00E82169" w:rsidP="0054465C">
      <w:pPr>
        <w:pStyle w:val="EAEA13Paragraph"/>
      </w:pPr>
      <w:r w:rsidRPr="004252FA">
        <w:t>The movie making process transformed the design method from a simple linear thinking progressio</w:t>
      </w:r>
      <w:r w:rsidR="008B5DDD" w:rsidRPr="004252FA">
        <w:t>n to a circular iterative loop</w:t>
      </w:r>
      <w:r w:rsidRPr="004252FA">
        <w:t>…”</w:t>
      </w:r>
    </w:p>
    <w:p w14:paraId="6B724421" w14:textId="77777777" w:rsidR="00E82169" w:rsidRPr="004252FA" w:rsidRDefault="00E82169" w:rsidP="0054465C">
      <w:pPr>
        <w:pStyle w:val="EAEA13Paragraph"/>
      </w:pPr>
      <w:r w:rsidRPr="004252FA">
        <w:t>They added “in a way it’s like giving students a new color to use. A new way to think of space. They took these as their own</w:t>
      </w:r>
      <w:r w:rsidR="00EF1ED2" w:rsidRPr="004252FA">
        <w:t>,</w:t>
      </w:r>
      <w:r w:rsidRPr="004252FA">
        <w:t xml:space="preserve"> and once they worked with it, they felt proud of the accomplishment because other design students were not using this medium.”</w:t>
      </w:r>
    </w:p>
    <w:p w14:paraId="19AC9B41" w14:textId="57CC6EF6" w:rsidR="00E82169" w:rsidRPr="004252FA" w:rsidRDefault="00E82169" w:rsidP="0054465C">
      <w:pPr>
        <w:pStyle w:val="EAEA13Paragraph"/>
      </w:pPr>
      <w:r w:rsidRPr="004252FA">
        <w:t xml:space="preserve">Finally, the faculty felt this technique empowers the students.  They </w:t>
      </w:r>
      <w:r w:rsidR="00394C7C" w:rsidRPr="004252FA">
        <w:t>can</w:t>
      </w:r>
      <w:r w:rsidRPr="004252FA">
        <w:t xml:space="preserve"> conceive and explore space</w:t>
      </w:r>
      <w:r w:rsidR="005365D2" w:rsidRPr="004252FA">
        <w:t xml:space="preserve"> in a way that others did not. </w:t>
      </w:r>
      <w:r w:rsidRPr="004252FA">
        <w:t>This distinction added to their portfolios and, in some ins</w:t>
      </w:r>
      <w:r w:rsidR="000B0AAB" w:rsidRPr="004252FA">
        <w:t>tances, got them jobs</w:t>
      </w:r>
      <w:r w:rsidRPr="004252FA">
        <w:t xml:space="preserve">. </w:t>
      </w:r>
    </w:p>
    <w:p w14:paraId="0DCCCA6F" w14:textId="42C887AE" w:rsidR="00E82169" w:rsidRPr="00476170" w:rsidRDefault="00E82169" w:rsidP="00476170">
      <w:pPr>
        <w:pStyle w:val="EAEA13Header1"/>
      </w:pPr>
      <w:r w:rsidRPr="00476170">
        <w:t>Closing the loop</w:t>
      </w:r>
      <w:r w:rsidR="005A4896">
        <w:t>:</w:t>
      </w:r>
      <w:r w:rsidR="00394C7C" w:rsidRPr="00476170">
        <w:tab/>
      </w:r>
    </w:p>
    <w:p w14:paraId="047EB22F" w14:textId="7820FED6" w:rsidR="003336DD" w:rsidRPr="004252FA" w:rsidRDefault="00E82169" w:rsidP="000E6565">
      <w:pPr>
        <w:pStyle w:val="EAEA13Paragraph"/>
      </w:pPr>
      <w:r w:rsidRPr="004252FA">
        <w:t>Mo</w:t>
      </w:r>
      <w:r w:rsidR="00A46184" w:rsidRPr="004252FA">
        <w:t>vie making as a design medium utilizes a</w:t>
      </w:r>
      <w:r w:rsidRPr="004252FA">
        <w:t xml:space="preserve"> feedback loop and mechanics that informs the designer’s understanding of the experiential and human dimension of their proposals. The process itself is simultaneously </w:t>
      </w:r>
      <w:r w:rsidR="00610B81">
        <w:t xml:space="preserve">a </w:t>
      </w:r>
      <w:r w:rsidRPr="004252FA">
        <w:t>study, representation, and design. The ability to examine spatial decisions by virtually walki</w:t>
      </w:r>
      <w:r w:rsidR="00D70B15" w:rsidRPr="004252FA">
        <w:t>ng through the design,</w:t>
      </w:r>
      <w:r w:rsidRPr="004252FA">
        <w:t xml:space="preserve"> fulfilling a narrative carefully constructed by the designer, is a way to polish the spaces and maintain conceptual integrity. The narrative, the story, and the characters help the designer be consistent and stay faithful to </w:t>
      </w:r>
      <w:r w:rsidR="00610B81">
        <w:t>his or her</w:t>
      </w:r>
      <w:r w:rsidRPr="004252FA">
        <w:t xml:space="preserve"> design ideas.</w:t>
      </w:r>
    </w:p>
    <w:p w14:paraId="0B866ED9" w14:textId="2209EF6F" w:rsidR="00FD668E" w:rsidRPr="004252FA" w:rsidRDefault="00FD668E" w:rsidP="00687BF4">
      <w:pPr>
        <w:pStyle w:val="EAEA13Header1"/>
      </w:pPr>
      <w:r w:rsidRPr="004252FA">
        <w:t>References</w:t>
      </w:r>
      <w:r w:rsidR="005A4896">
        <w:t>:</w:t>
      </w:r>
    </w:p>
    <w:p w14:paraId="3F573008" w14:textId="77777777" w:rsidR="00FD668E" w:rsidRPr="004252FA" w:rsidRDefault="00FD668E" w:rsidP="00B56BA4">
      <w:pPr>
        <w:pStyle w:val="EAEA13Bibligraphy"/>
        <w:rPr>
          <w:lang w:val="en-US"/>
        </w:rPr>
      </w:pPr>
      <w:r w:rsidRPr="004252FA">
        <w:rPr>
          <w:lang w:val="en-US"/>
        </w:rPr>
        <w:t xml:space="preserve">Lockard, Kirby. </w:t>
      </w:r>
      <w:r w:rsidRPr="004252FA">
        <w:rPr>
          <w:i/>
          <w:lang w:val="en-US"/>
        </w:rPr>
        <w:t>Drawing as means to architecture</w:t>
      </w:r>
      <w:r w:rsidRPr="004252FA">
        <w:rPr>
          <w:lang w:val="en-US"/>
        </w:rPr>
        <w:t>, Menlo Park, California: CRISP PUBLICATIONS INC, 1977</w:t>
      </w:r>
    </w:p>
    <w:p w14:paraId="0EDA7B66" w14:textId="77777777" w:rsidR="00FD668E" w:rsidRPr="004252FA" w:rsidRDefault="00FD668E" w:rsidP="00B56BA4">
      <w:pPr>
        <w:pStyle w:val="EAEA13Bibligraphy"/>
        <w:rPr>
          <w:lang w:val="en-US"/>
        </w:rPr>
      </w:pPr>
      <w:r w:rsidRPr="004252FA">
        <w:rPr>
          <w:lang w:val="en-US"/>
        </w:rPr>
        <w:t xml:space="preserve">Crowe, Norman and Laseau, Paul. </w:t>
      </w:r>
      <w:r w:rsidRPr="004252FA">
        <w:rPr>
          <w:i/>
          <w:lang w:val="en-US"/>
        </w:rPr>
        <w:t>Visual notes for architects and designers,</w:t>
      </w:r>
      <w:r w:rsidRPr="004252FA">
        <w:rPr>
          <w:lang w:val="en-US"/>
        </w:rPr>
        <w:t xml:space="preserve"> New York: John Wiley and Sons, 2012</w:t>
      </w:r>
    </w:p>
    <w:p w14:paraId="6EBCBF62" w14:textId="77777777" w:rsidR="002B0B70" w:rsidRPr="004252FA" w:rsidRDefault="00FD668E" w:rsidP="00B56BA4">
      <w:pPr>
        <w:pStyle w:val="EAEA13Bibligraphy"/>
        <w:rPr>
          <w:lang w:val="en-US"/>
        </w:rPr>
      </w:pPr>
      <w:r w:rsidRPr="004252FA">
        <w:rPr>
          <w:lang w:val="en-US"/>
        </w:rPr>
        <w:t xml:space="preserve">Ching, Francis D.K. </w:t>
      </w:r>
      <w:r w:rsidRPr="004252FA">
        <w:rPr>
          <w:i/>
          <w:lang w:val="en-US"/>
        </w:rPr>
        <w:t>Architecture, form, space and order</w:t>
      </w:r>
      <w:r w:rsidRPr="004252FA">
        <w:rPr>
          <w:lang w:val="en-US"/>
        </w:rPr>
        <w:t>, New York: John Wiley and Sons, 1996</w:t>
      </w:r>
    </w:p>
    <w:p w14:paraId="5A070FCE" w14:textId="77777777" w:rsidR="00130FC3" w:rsidRPr="004252FA" w:rsidRDefault="00130FC3" w:rsidP="002A3C2E">
      <w:pPr>
        <w:pStyle w:val="EAEA13Bibligraphy"/>
        <w:rPr>
          <w:lang w:val="en-US"/>
        </w:rPr>
      </w:pPr>
    </w:p>
    <w:p w14:paraId="5BF63FC1" w14:textId="77777777" w:rsidR="00130FC3" w:rsidRPr="004252FA" w:rsidRDefault="00130FC3" w:rsidP="002A3C2E">
      <w:pPr>
        <w:pStyle w:val="EAEA13Bibligraphy"/>
        <w:rPr>
          <w:lang w:val="en-US"/>
        </w:rPr>
      </w:pPr>
    </w:p>
    <w:p w14:paraId="346208D4" w14:textId="77777777" w:rsidR="00130FC3" w:rsidRPr="004252FA" w:rsidRDefault="00130FC3" w:rsidP="000D167A">
      <w:pPr>
        <w:pStyle w:val="EAEA13Bibligraphy"/>
        <w:ind w:left="0" w:firstLine="0"/>
        <w:rPr>
          <w:lang w:val="en-US"/>
        </w:rPr>
      </w:pPr>
    </w:p>
    <w:p w14:paraId="2FF97B18" w14:textId="77777777" w:rsidR="00130FC3" w:rsidRPr="004252FA" w:rsidRDefault="00130FC3" w:rsidP="002A3C2E">
      <w:pPr>
        <w:pStyle w:val="EAEA13Bibligraphy"/>
        <w:rPr>
          <w:lang w:val="en-US"/>
        </w:rPr>
      </w:pPr>
    </w:p>
    <w:sectPr w:rsidR="00130FC3" w:rsidRPr="004252FA" w:rsidSect="00233FF6">
      <w:headerReference w:type="even" r:id="rId9"/>
      <w:headerReference w:type="default" r:id="rId10"/>
      <w:footerReference w:type="even" r:id="rId11"/>
      <w:footerReference w:type="default" r:id="rId12"/>
      <w:footerReference w:type="first" r:id="rId13"/>
      <w:type w:val="continuous"/>
      <w:pgSz w:w="9979" w:h="14181" w:code="132"/>
      <w:pgMar w:top="1134" w:right="1418" w:bottom="1418" w:left="1418" w:header="624" w:footer="624" w:gutter="0"/>
      <w:pgNumType w:start="1"/>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date="2017-04-30T10:28:00Z" w:initials="A">
    <w:p w14:paraId="471904CA" w14:textId="7FF6538D" w:rsidR="001C4AD7" w:rsidRDefault="001C4AD7">
      <w:pPr>
        <w:pStyle w:val="CommentText"/>
      </w:pPr>
      <w:r>
        <w:rPr>
          <w:rStyle w:val="CommentReference"/>
        </w:rPr>
        <w:annotationRef/>
      </w:r>
      <w:r>
        <w:t>This needs work.  Ex: working with disciplinary diverse groups of students in masters of urban design?</w:t>
      </w:r>
    </w:p>
  </w:comment>
  <w:comment w:id="1" w:author="Author" w:date="2017-04-30T12:39:00Z" w:initials="A">
    <w:p w14:paraId="5793E64A" w14:textId="5FF69533" w:rsidR="00936B12" w:rsidRDefault="00936B12">
      <w:pPr>
        <w:pStyle w:val="CommentText"/>
      </w:pPr>
      <w:r>
        <w:rPr>
          <w:rStyle w:val="CommentReference"/>
        </w:rPr>
        <w:annotationRef/>
      </w:r>
    </w:p>
  </w:comment>
  <w:comment w:id="2" w:author="Author" w:date="2017-04-30T12:39:00Z" w:initials="A">
    <w:p w14:paraId="11C6AA16" w14:textId="0D77B855" w:rsidR="00936B12" w:rsidRDefault="00936B12">
      <w:pPr>
        <w:pStyle w:val="CommentText"/>
      </w:pPr>
      <w:r>
        <w:rPr>
          <w:rStyle w:val="CommentReference"/>
        </w:rPr>
        <w:annotationRef/>
      </w:r>
    </w:p>
  </w:comment>
  <w:comment w:id="3" w:author="Author" w:date="2017-04-30T10:29:00Z" w:initials="A">
    <w:p w14:paraId="27F05670" w14:textId="23099C29" w:rsidR="001C4AD7" w:rsidRDefault="001C4AD7">
      <w:pPr>
        <w:pStyle w:val="CommentText"/>
      </w:pPr>
      <w:r>
        <w:rPr>
          <w:rStyle w:val="CommentReference"/>
        </w:rPr>
        <w:annotationRef/>
      </w:r>
      <w:r>
        <w:t>Too long</w:t>
      </w:r>
    </w:p>
  </w:comment>
  <w:comment w:id="5" w:author="Author" w:date="2017-04-30T10:49:00Z" w:initials="A">
    <w:p w14:paraId="781FE43F" w14:textId="4035CB46" w:rsidR="006709BE" w:rsidRDefault="006709BE">
      <w:pPr>
        <w:pStyle w:val="CommentText"/>
      </w:pPr>
      <w:r>
        <w:rPr>
          <w:rStyle w:val="CommentReference"/>
        </w:rPr>
        <w:annotationRef/>
      </w:r>
      <w:r>
        <w:t>? could not understand</w:t>
      </w:r>
    </w:p>
  </w:comment>
  <w:comment w:id="6" w:author="Author" w:date="2017-04-30T12:40:00Z" w:initials="A">
    <w:p w14:paraId="44E73A0B" w14:textId="75AA956E" w:rsidR="00936B12" w:rsidRDefault="00936B12">
      <w:pPr>
        <w:pStyle w:val="CommentText"/>
      </w:pPr>
      <w:r>
        <w:rPr>
          <w:rStyle w:val="CommentReference"/>
        </w:rPr>
        <w:annotationRef/>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1904CA" w15:done="0"/>
  <w15:commentEx w15:paraId="5793E64A" w15:paraIdParent="471904CA" w15:done="0"/>
  <w15:commentEx w15:paraId="11C6AA16" w15:paraIdParent="471904CA" w15:done="0"/>
  <w15:commentEx w15:paraId="27F05670" w15:done="0"/>
  <w15:commentEx w15:paraId="781FE43F" w15:done="0"/>
  <w15:commentEx w15:paraId="44E73A0B" w15:paraIdParent="781FE43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1F5F0" w14:textId="77777777" w:rsidR="008F11A0" w:rsidRDefault="008F11A0" w:rsidP="00BA4AC3">
      <w:pPr>
        <w:spacing w:after="0" w:line="240" w:lineRule="auto"/>
      </w:pPr>
      <w:r>
        <w:separator/>
      </w:r>
    </w:p>
    <w:p w14:paraId="4FE4D33A" w14:textId="77777777" w:rsidR="008F11A0" w:rsidRDefault="008F11A0"/>
  </w:endnote>
  <w:endnote w:type="continuationSeparator" w:id="0">
    <w:p w14:paraId="3A2C3D9F" w14:textId="77777777" w:rsidR="008F11A0" w:rsidRDefault="008F11A0" w:rsidP="00BA4AC3">
      <w:pPr>
        <w:spacing w:after="0" w:line="240" w:lineRule="auto"/>
      </w:pPr>
      <w:r>
        <w:continuationSeparator/>
      </w:r>
    </w:p>
    <w:p w14:paraId="4E44D0FB" w14:textId="77777777" w:rsidR="008F11A0" w:rsidRDefault="008F1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A9111"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E2326E">
      <w:rPr>
        <w:rStyle w:val="PageNumber"/>
        <w:rFonts w:ascii="Arial Narrow" w:hAnsi="Arial Narrow"/>
        <w:noProof/>
        <w:color w:val="7F7F7F"/>
        <w:sz w:val="20"/>
        <w:szCs w:val="20"/>
      </w:rPr>
      <w:t>2</w:t>
    </w:r>
    <w:r w:rsidRPr="00B67758">
      <w:rPr>
        <w:rStyle w:val="PageNumber"/>
        <w:rFonts w:ascii="Arial Narrow" w:hAnsi="Arial Narrow"/>
        <w:color w:val="7F7F7F"/>
        <w:sz w:val="20"/>
        <w:szCs w:val="20"/>
      </w:rPr>
      <w:fldChar w:fldCharType="end"/>
    </w:r>
  </w:p>
  <w:p w14:paraId="037C1BEF" w14:textId="77777777" w:rsidR="003564BE" w:rsidRPr="00B67758" w:rsidRDefault="003564BE" w:rsidP="003564BE">
    <w:pPr>
      <w:tabs>
        <w:tab w:val="center" w:pos="5280"/>
      </w:tabs>
      <w:spacing w:after="0" w:line="240" w:lineRule="auto"/>
      <w:ind w:left="397"/>
      <w:rPr>
        <w:rFonts w:ascii="Arial Narrow" w:hAnsi="Arial Narrow"/>
        <w:color w:val="7F7F7F"/>
        <w:sz w:val="20"/>
        <w:szCs w:val="20"/>
      </w:rPr>
    </w:pPr>
    <w:r w:rsidRPr="00B67758">
      <w:rPr>
        <w:rFonts w:ascii="Arial Narrow" w:hAnsi="Arial Narrow"/>
        <w:color w:val="7F7F7F"/>
        <w:sz w:val="20"/>
        <w:szCs w:val="20"/>
      </w:rPr>
      <w:t>|</w:t>
    </w:r>
    <w:r w:rsidRPr="00B67758">
      <w:rPr>
        <w:rFonts w:ascii="Arial Narrow" w:hAnsi="Arial Narrow"/>
        <w:color w:val="7F7F7F"/>
        <w:sz w:val="20"/>
        <w:szCs w:val="20"/>
      </w:rPr>
      <w:tab/>
    </w:r>
    <w:r w:rsidR="00F42F26">
      <w:rPr>
        <w:rFonts w:ascii="Arial Narrow" w:hAnsi="Arial Narrow"/>
        <w:color w:val="7F7F7F"/>
        <w:sz w:val="20"/>
        <w:szCs w:val="20"/>
      </w:rPr>
      <w:t>Envisioning Architecture: Space / Time / Meaning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0A801" w14:textId="77777777" w:rsidR="003564BE" w:rsidRPr="00FF0BC9"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E2326E">
      <w:rPr>
        <w:rStyle w:val="PageNumber"/>
        <w:rFonts w:ascii="Arial Narrow" w:hAnsi="Arial Narrow"/>
        <w:noProof/>
        <w:color w:val="7F7F7F"/>
        <w:sz w:val="20"/>
        <w:szCs w:val="20"/>
      </w:rPr>
      <w:t>7</w:t>
    </w:r>
    <w:r w:rsidRPr="00FF0BC9">
      <w:rPr>
        <w:rStyle w:val="PageNumber"/>
        <w:rFonts w:ascii="Arial Narrow" w:hAnsi="Arial Narrow"/>
        <w:color w:val="7F7F7F"/>
        <w:sz w:val="20"/>
        <w:szCs w:val="20"/>
      </w:rPr>
      <w:fldChar w:fldCharType="end"/>
    </w:r>
  </w:p>
  <w:p w14:paraId="3B3A02CF" w14:textId="77777777" w:rsidR="003564BE" w:rsidRPr="00FF0BC9" w:rsidRDefault="003564BE" w:rsidP="003564BE">
    <w:pPr>
      <w:tabs>
        <w:tab w:val="left" w:pos="6747"/>
      </w:tabs>
      <w:spacing w:after="0" w:line="240" w:lineRule="auto"/>
      <w:ind w:right="397"/>
      <w:rPr>
        <w:rFonts w:ascii="Arial Narrow" w:hAnsi="Arial Narrow"/>
        <w:color w:val="7F7F7F"/>
        <w:sz w:val="20"/>
        <w:szCs w:val="20"/>
      </w:rPr>
    </w:pPr>
    <w:r w:rsidRPr="00FF0BC9">
      <w:rPr>
        <w:rFonts w:ascii="Arial Narrow" w:hAnsi="Arial Narrow"/>
        <w:color w:val="7F7F7F"/>
        <w:sz w:val="20"/>
        <w:szCs w:val="20"/>
      </w:rPr>
      <w:tab/>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19993"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E2326E">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1A1D7605" w14:textId="77777777" w:rsidR="003564BE" w:rsidRPr="00B67758" w:rsidRDefault="003564BE" w:rsidP="003564BE">
    <w:pPr>
      <w:tabs>
        <w:tab w:val="right" w:pos="6747"/>
      </w:tabs>
      <w:spacing w:after="0" w:line="240" w:lineRule="auto"/>
      <w:ind w:right="397"/>
      <w:rPr>
        <w:rFonts w:ascii="Arial Narrow" w:hAnsi="Arial Narrow"/>
        <w:color w:val="7F7F7F"/>
        <w:sz w:val="20"/>
        <w:szCs w:val="20"/>
      </w:rPr>
    </w:pPr>
    <w:r w:rsidRPr="00B67758">
      <w:rPr>
        <w:rFonts w:ascii="Arial Narrow" w:hAnsi="Arial Narrow"/>
        <w:color w:val="7F7F7F"/>
        <w:sz w:val="20"/>
        <w:szCs w:val="20"/>
      </w:rPr>
      <w:tab/>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AC0E3" w14:textId="77777777" w:rsidR="008F11A0" w:rsidRDefault="008F11A0" w:rsidP="00BA4AC3">
      <w:pPr>
        <w:spacing w:after="0" w:line="240" w:lineRule="auto"/>
      </w:pPr>
      <w:r>
        <w:separator/>
      </w:r>
    </w:p>
    <w:p w14:paraId="51D6B827" w14:textId="77777777" w:rsidR="008F11A0" w:rsidRDefault="008F11A0"/>
  </w:footnote>
  <w:footnote w:type="continuationSeparator" w:id="0">
    <w:p w14:paraId="494D2265" w14:textId="77777777" w:rsidR="008F11A0" w:rsidRDefault="008F11A0" w:rsidP="00BA4AC3">
      <w:pPr>
        <w:spacing w:after="0" w:line="240" w:lineRule="auto"/>
      </w:pPr>
      <w:r>
        <w:continuationSeparator/>
      </w:r>
    </w:p>
    <w:p w14:paraId="2F2D5914" w14:textId="77777777" w:rsidR="008F11A0" w:rsidRDefault="008F11A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84950" w14:textId="2E909A76" w:rsidR="003564BE" w:rsidRPr="00B67758" w:rsidRDefault="00394C7C" w:rsidP="00585ADA">
    <w:pPr>
      <w:pStyle w:val="EAEA13Page-header"/>
    </w:pPr>
    <w:r>
      <w:t>Mounayar, Michel</w:t>
    </w:r>
    <w:r w:rsidR="00ED220D">
      <w:t>, RA</w:t>
    </w:r>
    <w:r w:rsidR="000534BE">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29EC6" w14:textId="77777777" w:rsidR="003564BE" w:rsidRPr="00554F0D" w:rsidRDefault="00554F0D" w:rsidP="00554F0D">
    <w:pPr>
      <w:pStyle w:val="Header"/>
    </w:pPr>
    <w:r w:rsidRPr="006368B9">
      <w:rPr>
        <w:b/>
      </w:rPr>
      <w:t>Filmmaking, a method for teaching urban design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3">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48C6D58"/>
    <w:multiLevelType w:val="multilevel"/>
    <w:tmpl w:val="28D27848"/>
    <w:numStyleLink w:val="StylNumerowanieTimesNewRoman"/>
  </w:abstractNum>
  <w:abstractNum w:abstractNumId="5">
    <w:nsid w:val="506F74D4"/>
    <w:multiLevelType w:val="hybridMultilevel"/>
    <w:tmpl w:val="2C088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7D7656"/>
    <w:multiLevelType w:val="hybridMultilevel"/>
    <w:tmpl w:val="A33CC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3"/>
  </w:num>
  <w:num w:numId="5">
    <w:abstractNumId w:val="0"/>
  </w:num>
  <w:num w:numId="6">
    <w:abstractNumId w:val="9"/>
  </w:num>
  <w:num w:numId="7">
    <w:abstractNumId w:val="4"/>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removePersonalInformation/>
  <w:embedSystemFonts/>
  <w:hideSpellingErrors/>
  <w:hideGrammaticalErrors/>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4A7"/>
    <w:rsid w:val="00001266"/>
    <w:rsid w:val="00003826"/>
    <w:rsid w:val="00007CA6"/>
    <w:rsid w:val="0001015A"/>
    <w:rsid w:val="00010CC1"/>
    <w:rsid w:val="000207D1"/>
    <w:rsid w:val="00020F51"/>
    <w:rsid w:val="000245EE"/>
    <w:rsid w:val="00025749"/>
    <w:rsid w:val="0003012A"/>
    <w:rsid w:val="00034C69"/>
    <w:rsid w:val="00041748"/>
    <w:rsid w:val="000433C7"/>
    <w:rsid w:val="00044008"/>
    <w:rsid w:val="00045FEB"/>
    <w:rsid w:val="00046E0E"/>
    <w:rsid w:val="000476CD"/>
    <w:rsid w:val="000521D0"/>
    <w:rsid w:val="0005347C"/>
    <w:rsid w:val="000534BE"/>
    <w:rsid w:val="00054B48"/>
    <w:rsid w:val="00063BFF"/>
    <w:rsid w:val="000671DA"/>
    <w:rsid w:val="00076A7A"/>
    <w:rsid w:val="00076D3C"/>
    <w:rsid w:val="00077C28"/>
    <w:rsid w:val="00081A1A"/>
    <w:rsid w:val="00082B5C"/>
    <w:rsid w:val="0008710F"/>
    <w:rsid w:val="00090428"/>
    <w:rsid w:val="00090709"/>
    <w:rsid w:val="00094BDF"/>
    <w:rsid w:val="00097D5A"/>
    <w:rsid w:val="000A18C8"/>
    <w:rsid w:val="000A1FA6"/>
    <w:rsid w:val="000A261A"/>
    <w:rsid w:val="000A275C"/>
    <w:rsid w:val="000A35FB"/>
    <w:rsid w:val="000A5493"/>
    <w:rsid w:val="000B0AAB"/>
    <w:rsid w:val="000B1D4F"/>
    <w:rsid w:val="000B6F58"/>
    <w:rsid w:val="000B70F4"/>
    <w:rsid w:val="000C0045"/>
    <w:rsid w:val="000C2BA2"/>
    <w:rsid w:val="000C42D6"/>
    <w:rsid w:val="000D167A"/>
    <w:rsid w:val="000D7D86"/>
    <w:rsid w:val="000E035F"/>
    <w:rsid w:val="000E1AB5"/>
    <w:rsid w:val="000E2B2A"/>
    <w:rsid w:val="000E3AE3"/>
    <w:rsid w:val="000E6565"/>
    <w:rsid w:val="000F033A"/>
    <w:rsid w:val="000F058F"/>
    <w:rsid w:val="000F7B06"/>
    <w:rsid w:val="00100484"/>
    <w:rsid w:val="0010127D"/>
    <w:rsid w:val="00102427"/>
    <w:rsid w:val="00103A66"/>
    <w:rsid w:val="00103CE2"/>
    <w:rsid w:val="00104000"/>
    <w:rsid w:val="001065F2"/>
    <w:rsid w:val="001103E0"/>
    <w:rsid w:val="001103F0"/>
    <w:rsid w:val="001114AF"/>
    <w:rsid w:val="00114E16"/>
    <w:rsid w:val="00123C0E"/>
    <w:rsid w:val="001242F4"/>
    <w:rsid w:val="001252F3"/>
    <w:rsid w:val="00127D60"/>
    <w:rsid w:val="00130FC3"/>
    <w:rsid w:val="00132837"/>
    <w:rsid w:val="001337A9"/>
    <w:rsid w:val="00134AA2"/>
    <w:rsid w:val="00134E3D"/>
    <w:rsid w:val="00136E94"/>
    <w:rsid w:val="001408F8"/>
    <w:rsid w:val="00141CA5"/>
    <w:rsid w:val="001431E5"/>
    <w:rsid w:val="00144AF4"/>
    <w:rsid w:val="001475E0"/>
    <w:rsid w:val="00152D1A"/>
    <w:rsid w:val="00153697"/>
    <w:rsid w:val="0015559C"/>
    <w:rsid w:val="00155FF4"/>
    <w:rsid w:val="00156411"/>
    <w:rsid w:val="0015719A"/>
    <w:rsid w:val="00160BBD"/>
    <w:rsid w:val="00170E51"/>
    <w:rsid w:val="0017122E"/>
    <w:rsid w:val="00172FF6"/>
    <w:rsid w:val="00173698"/>
    <w:rsid w:val="00175635"/>
    <w:rsid w:val="00176E5B"/>
    <w:rsid w:val="001822E2"/>
    <w:rsid w:val="0019070F"/>
    <w:rsid w:val="00190FA1"/>
    <w:rsid w:val="00191206"/>
    <w:rsid w:val="00192479"/>
    <w:rsid w:val="00193437"/>
    <w:rsid w:val="00196DB5"/>
    <w:rsid w:val="001A5671"/>
    <w:rsid w:val="001B2606"/>
    <w:rsid w:val="001B3C99"/>
    <w:rsid w:val="001B7221"/>
    <w:rsid w:val="001C10F1"/>
    <w:rsid w:val="001C4AD7"/>
    <w:rsid w:val="001C4E04"/>
    <w:rsid w:val="001D13E8"/>
    <w:rsid w:val="001D1CA6"/>
    <w:rsid w:val="001D3E18"/>
    <w:rsid w:val="001D4CCF"/>
    <w:rsid w:val="001D4CE3"/>
    <w:rsid w:val="001E19F9"/>
    <w:rsid w:val="001E2E52"/>
    <w:rsid w:val="001E3CE3"/>
    <w:rsid w:val="001E62DE"/>
    <w:rsid w:val="001F16D0"/>
    <w:rsid w:val="001F1B5C"/>
    <w:rsid w:val="001F23E8"/>
    <w:rsid w:val="001F2C3F"/>
    <w:rsid w:val="001F3430"/>
    <w:rsid w:val="002010BD"/>
    <w:rsid w:val="002019CE"/>
    <w:rsid w:val="00201E82"/>
    <w:rsid w:val="00202226"/>
    <w:rsid w:val="00202C10"/>
    <w:rsid w:val="002118B3"/>
    <w:rsid w:val="00213139"/>
    <w:rsid w:val="00215A8B"/>
    <w:rsid w:val="0022115E"/>
    <w:rsid w:val="002257F8"/>
    <w:rsid w:val="00225F37"/>
    <w:rsid w:val="00233FF6"/>
    <w:rsid w:val="002340D0"/>
    <w:rsid w:val="00236B58"/>
    <w:rsid w:val="002404A7"/>
    <w:rsid w:val="00241A37"/>
    <w:rsid w:val="002440C0"/>
    <w:rsid w:val="00251438"/>
    <w:rsid w:val="002544E3"/>
    <w:rsid w:val="00255470"/>
    <w:rsid w:val="00262E41"/>
    <w:rsid w:val="00265B49"/>
    <w:rsid w:val="00272D08"/>
    <w:rsid w:val="0028030C"/>
    <w:rsid w:val="00281A25"/>
    <w:rsid w:val="002854DB"/>
    <w:rsid w:val="002931A7"/>
    <w:rsid w:val="00296239"/>
    <w:rsid w:val="002966F2"/>
    <w:rsid w:val="00297A17"/>
    <w:rsid w:val="00297C6E"/>
    <w:rsid w:val="002A270B"/>
    <w:rsid w:val="002A3C2E"/>
    <w:rsid w:val="002A3CBD"/>
    <w:rsid w:val="002A50D0"/>
    <w:rsid w:val="002A5426"/>
    <w:rsid w:val="002A7001"/>
    <w:rsid w:val="002A7AE5"/>
    <w:rsid w:val="002B08CB"/>
    <w:rsid w:val="002B0B70"/>
    <w:rsid w:val="002B319A"/>
    <w:rsid w:val="002B33B6"/>
    <w:rsid w:val="002B6617"/>
    <w:rsid w:val="002D3068"/>
    <w:rsid w:val="002D392F"/>
    <w:rsid w:val="002D5F63"/>
    <w:rsid w:val="002D5FC3"/>
    <w:rsid w:val="002E1531"/>
    <w:rsid w:val="002E31C2"/>
    <w:rsid w:val="002E46C0"/>
    <w:rsid w:val="002E552C"/>
    <w:rsid w:val="002E6EE8"/>
    <w:rsid w:val="002F446A"/>
    <w:rsid w:val="002F5EF4"/>
    <w:rsid w:val="002F6686"/>
    <w:rsid w:val="00303CB0"/>
    <w:rsid w:val="00305B2B"/>
    <w:rsid w:val="003131AC"/>
    <w:rsid w:val="00313258"/>
    <w:rsid w:val="00316645"/>
    <w:rsid w:val="0032039E"/>
    <w:rsid w:val="003267B9"/>
    <w:rsid w:val="0032793C"/>
    <w:rsid w:val="00330495"/>
    <w:rsid w:val="003336DD"/>
    <w:rsid w:val="00333787"/>
    <w:rsid w:val="00333AF2"/>
    <w:rsid w:val="00334A4A"/>
    <w:rsid w:val="00335BE4"/>
    <w:rsid w:val="00336868"/>
    <w:rsid w:val="00337DF9"/>
    <w:rsid w:val="003446D4"/>
    <w:rsid w:val="00344FB6"/>
    <w:rsid w:val="00347560"/>
    <w:rsid w:val="00351143"/>
    <w:rsid w:val="0035511E"/>
    <w:rsid w:val="00355CCB"/>
    <w:rsid w:val="003560EF"/>
    <w:rsid w:val="003564BE"/>
    <w:rsid w:val="00357BD9"/>
    <w:rsid w:val="0036292E"/>
    <w:rsid w:val="00362C46"/>
    <w:rsid w:val="00370240"/>
    <w:rsid w:val="0037307B"/>
    <w:rsid w:val="0037355F"/>
    <w:rsid w:val="0037425D"/>
    <w:rsid w:val="00376839"/>
    <w:rsid w:val="00377587"/>
    <w:rsid w:val="0037764A"/>
    <w:rsid w:val="0038078D"/>
    <w:rsid w:val="0039256D"/>
    <w:rsid w:val="00393674"/>
    <w:rsid w:val="00393972"/>
    <w:rsid w:val="00394C7C"/>
    <w:rsid w:val="0039591E"/>
    <w:rsid w:val="003A1761"/>
    <w:rsid w:val="003A2610"/>
    <w:rsid w:val="003A2A02"/>
    <w:rsid w:val="003A711D"/>
    <w:rsid w:val="003B2974"/>
    <w:rsid w:val="003B43F9"/>
    <w:rsid w:val="003B5E31"/>
    <w:rsid w:val="003B74D4"/>
    <w:rsid w:val="003C0D72"/>
    <w:rsid w:val="003C11E0"/>
    <w:rsid w:val="003C1B18"/>
    <w:rsid w:val="003C264C"/>
    <w:rsid w:val="003C4D6E"/>
    <w:rsid w:val="003D1515"/>
    <w:rsid w:val="003D3614"/>
    <w:rsid w:val="003D66F2"/>
    <w:rsid w:val="003E1D3D"/>
    <w:rsid w:val="003E2D28"/>
    <w:rsid w:val="003E5924"/>
    <w:rsid w:val="003E72DC"/>
    <w:rsid w:val="003E74BF"/>
    <w:rsid w:val="003F1F3E"/>
    <w:rsid w:val="003F4BC7"/>
    <w:rsid w:val="003F6313"/>
    <w:rsid w:val="00402821"/>
    <w:rsid w:val="00404B4B"/>
    <w:rsid w:val="00406AC7"/>
    <w:rsid w:val="00407CC4"/>
    <w:rsid w:val="00407D9C"/>
    <w:rsid w:val="004107AE"/>
    <w:rsid w:val="00410EF9"/>
    <w:rsid w:val="00412BD7"/>
    <w:rsid w:val="00421623"/>
    <w:rsid w:val="00422494"/>
    <w:rsid w:val="004252FA"/>
    <w:rsid w:val="00431BC5"/>
    <w:rsid w:val="00436D24"/>
    <w:rsid w:val="00450471"/>
    <w:rsid w:val="00450737"/>
    <w:rsid w:val="00452D93"/>
    <w:rsid w:val="00455238"/>
    <w:rsid w:val="00455DBC"/>
    <w:rsid w:val="00460F65"/>
    <w:rsid w:val="004636C0"/>
    <w:rsid w:val="004666FE"/>
    <w:rsid w:val="0046786D"/>
    <w:rsid w:val="00471352"/>
    <w:rsid w:val="00473BE6"/>
    <w:rsid w:val="00474537"/>
    <w:rsid w:val="00476170"/>
    <w:rsid w:val="00476D8A"/>
    <w:rsid w:val="00482212"/>
    <w:rsid w:val="00482579"/>
    <w:rsid w:val="00483940"/>
    <w:rsid w:val="00484274"/>
    <w:rsid w:val="0048753D"/>
    <w:rsid w:val="004935E3"/>
    <w:rsid w:val="00494D83"/>
    <w:rsid w:val="00496ADA"/>
    <w:rsid w:val="004A00D7"/>
    <w:rsid w:val="004A1000"/>
    <w:rsid w:val="004A30C6"/>
    <w:rsid w:val="004A37A7"/>
    <w:rsid w:val="004A3B16"/>
    <w:rsid w:val="004A3E48"/>
    <w:rsid w:val="004A6E13"/>
    <w:rsid w:val="004B00D7"/>
    <w:rsid w:val="004B47EA"/>
    <w:rsid w:val="004C0685"/>
    <w:rsid w:val="004C1AB9"/>
    <w:rsid w:val="004C5D39"/>
    <w:rsid w:val="004D1552"/>
    <w:rsid w:val="004D267D"/>
    <w:rsid w:val="004E1546"/>
    <w:rsid w:val="004E58D8"/>
    <w:rsid w:val="004E6A31"/>
    <w:rsid w:val="004F2E9F"/>
    <w:rsid w:val="004F30A5"/>
    <w:rsid w:val="004F697F"/>
    <w:rsid w:val="00501931"/>
    <w:rsid w:val="00503F15"/>
    <w:rsid w:val="00504FC5"/>
    <w:rsid w:val="00507075"/>
    <w:rsid w:val="00513941"/>
    <w:rsid w:val="00515902"/>
    <w:rsid w:val="0052378F"/>
    <w:rsid w:val="0053042F"/>
    <w:rsid w:val="00531D00"/>
    <w:rsid w:val="00532264"/>
    <w:rsid w:val="0053527E"/>
    <w:rsid w:val="005357BC"/>
    <w:rsid w:val="005365D2"/>
    <w:rsid w:val="005410F2"/>
    <w:rsid w:val="0054223D"/>
    <w:rsid w:val="00542325"/>
    <w:rsid w:val="00543B63"/>
    <w:rsid w:val="0054465C"/>
    <w:rsid w:val="00544DF8"/>
    <w:rsid w:val="0054667E"/>
    <w:rsid w:val="0054755B"/>
    <w:rsid w:val="005479BD"/>
    <w:rsid w:val="00551DFD"/>
    <w:rsid w:val="00554F0D"/>
    <w:rsid w:val="00557D3D"/>
    <w:rsid w:val="005604B2"/>
    <w:rsid w:val="00562CB7"/>
    <w:rsid w:val="00564E5F"/>
    <w:rsid w:val="00567F76"/>
    <w:rsid w:val="0057361B"/>
    <w:rsid w:val="00573FB0"/>
    <w:rsid w:val="00580DF6"/>
    <w:rsid w:val="0058172B"/>
    <w:rsid w:val="00583245"/>
    <w:rsid w:val="005858DB"/>
    <w:rsid w:val="00585ADA"/>
    <w:rsid w:val="00586426"/>
    <w:rsid w:val="005905DA"/>
    <w:rsid w:val="00591398"/>
    <w:rsid w:val="00593D29"/>
    <w:rsid w:val="00593EB8"/>
    <w:rsid w:val="0059422B"/>
    <w:rsid w:val="00596CCF"/>
    <w:rsid w:val="00597815"/>
    <w:rsid w:val="005A342F"/>
    <w:rsid w:val="005A4896"/>
    <w:rsid w:val="005A55AE"/>
    <w:rsid w:val="005A5CBB"/>
    <w:rsid w:val="005A73F4"/>
    <w:rsid w:val="005B220E"/>
    <w:rsid w:val="005B5712"/>
    <w:rsid w:val="005B666F"/>
    <w:rsid w:val="005C0062"/>
    <w:rsid w:val="005C0EDC"/>
    <w:rsid w:val="005C2EC1"/>
    <w:rsid w:val="005C3D98"/>
    <w:rsid w:val="005C7ED9"/>
    <w:rsid w:val="005D40B7"/>
    <w:rsid w:val="005D5654"/>
    <w:rsid w:val="005D6C08"/>
    <w:rsid w:val="005D7D42"/>
    <w:rsid w:val="005E0CFF"/>
    <w:rsid w:val="005E123B"/>
    <w:rsid w:val="005E1B33"/>
    <w:rsid w:val="005E23DE"/>
    <w:rsid w:val="005E3596"/>
    <w:rsid w:val="005F15C4"/>
    <w:rsid w:val="005F4B54"/>
    <w:rsid w:val="005F69D5"/>
    <w:rsid w:val="005F6D68"/>
    <w:rsid w:val="00610B81"/>
    <w:rsid w:val="00612828"/>
    <w:rsid w:val="00616035"/>
    <w:rsid w:val="00616714"/>
    <w:rsid w:val="006256F4"/>
    <w:rsid w:val="0062647A"/>
    <w:rsid w:val="006335C4"/>
    <w:rsid w:val="00635A50"/>
    <w:rsid w:val="006373DE"/>
    <w:rsid w:val="0064311E"/>
    <w:rsid w:val="00645E91"/>
    <w:rsid w:val="00647B93"/>
    <w:rsid w:val="00651D30"/>
    <w:rsid w:val="00653A7C"/>
    <w:rsid w:val="006557B2"/>
    <w:rsid w:val="00660708"/>
    <w:rsid w:val="00661440"/>
    <w:rsid w:val="00663FD3"/>
    <w:rsid w:val="006654FC"/>
    <w:rsid w:val="006709BE"/>
    <w:rsid w:val="00672174"/>
    <w:rsid w:val="00675EAB"/>
    <w:rsid w:val="006826ED"/>
    <w:rsid w:val="00684E57"/>
    <w:rsid w:val="00687BF4"/>
    <w:rsid w:val="006954A8"/>
    <w:rsid w:val="006A0976"/>
    <w:rsid w:val="006A0ED7"/>
    <w:rsid w:val="006A4CF0"/>
    <w:rsid w:val="006A5477"/>
    <w:rsid w:val="006A6967"/>
    <w:rsid w:val="006A7623"/>
    <w:rsid w:val="006B3BB4"/>
    <w:rsid w:val="006B5C88"/>
    <w:rsid w:val="006C0A60"/>
    <w:rsid w:val="006C391D"/>
    <w:rsid w:val="006D612C"/>
    <w:rsid w:val="006D7C29"/>
    <w:rsid w:val="006D7C8D"/>
    <w:rsid w:val="006E3923"/>
    <w:rsid w:val="006E625A"/>
    <w:rsid w:val="006F1BCF"/>
    <w:rsid w:val="006F7028"/>
    <w:rsid w:val="006F78BD"/>
    <w:rsid w:val="00703D7F"/>
    <w:rsid w:val="007216F7"/>
    <w:rsid w:val="00724EBC"/>
    <w:rsid w:val="007301BC"/>
    <w:rsid w:val="00732A8D"/>
    <w:rsid w:val="007336A4"/>
    <w:rsid w:val="00737A3A"/>
    <w:rsid w:val="00741814"/>
    <w:rsid w:val="00745DB6"/>
    <w:rsid w:val="00746798"/>
    <w:rsid w:val="00756627"/>
    <w:rsid w:val="00757EB0"/>
    <w:rsid w:val="007642C5"/>
    <w:rsid w:val="00771215"/>
    <w:rsid w:val="007729B0"/>
    <w:rsid w:val="00773DDC"/>
    <w:rsid w:val="00774B9B"/>
    <w:rsid w:val="00774DE5"/>
    <w:rsid w:val="00776774"/>
    <w:rsid w:val="00776FD5"/>
    <w:rsid w:val="00780E77"/>
    <w:rsid w:val="00781225"/>
    <w:rsid w:val="00790268"/>
    <w:rsid w:val="0079502D"/>
    <w:rsid w:val="00795ACB"/>
    <w:rsid w:val="00795B74"/>
    <w:rsid w:val="007A2832"/>
    <w:rsid w:val="007A2E6F"/>
    <w:rsid w:val="007A311A"/>
    <w:rsid w:val="007B1016"/>
    <w:rsid w:val="007B1CF0"/>
    <w:rsid w:val="007B3DCA"/>
    <w:rsid w:val="007B486C"/>
    <w:rsid w:val="007B4933"/>
    <w:rsid w:val="007B518C"/>
    <w:rsid w:val="007B7F06"/>
    <w:rsid w:val="007C0DA9"/>
    <w:rsid w:val="007C12F0"/>
    <w:rsid w:val="007C2164"/>
    <w:rsid w:val="007C22B1"/>
    <w:rsid w:val="007C5695"/>
    <w:rsid w:val="007C7BCB"/>
    <w:rsid w:val="007D0EA4"/>
    <w:rsid w:val="007D261F"/>
    <w:rsid w:val="007D4C04"/>
    <w:rsid w:val="007D67B3"/>
    <w:rsid w:val="007E02CF"/>
    <w:rsid w:val="007E6A28"/>
    <w:rsid w:val="007F194C"/>
    <w:rsid w:val="007F1CF2"/>
    <w:rsid w:val="007F4AB6"/>
    <w:rsid w:val="007F5345"/>
    <w:rsid w:val="007F6511"/>
    <w:rsid w:val="007F78C5"/>
    <w:rsid w:val="0080653B"/>
    <w:rsid w:val="00814599"/>
    <w:rsid w:val="0081620D"/>
    <w:rsid w:val="00821258"/>
    <w:rsid w:val="0082380D"/>
    <w:rsid w:val="0082783A"/>
    <w:rsid w:val="00833F18"/>
    <w:rsid w:val="0083723D"/>
    <w:rsid w:val="008457E6"/>
    <w:rsid w:val="00845F2F"/>
    <w:rsid w:val="008465F0"/>
    <w:rsid w:val="00852598"/>
    <w:rsid w:val="00853316"/>
    <w:rsid w:val="008539AB"/>
    <w:rsid w:val="00855AAC"/>
    <w:rsid w:val="008567CC"/>
    <w:rsid w:val="00862090"/>
    <w:rsid w:val="00872D3F"/>
    <w:rsid w:val="00874C8F"/>
    <w:rsid w:val="00875AC4"/>
    <w:rsid w:val="00884559"/>
    <w:rsid w:val="00884B4B"/>
    <w:rsid w:val="008850CC"/>
    <w:rsid w:val="0088782C"/>
    <w:rsid w:val="0089457D"/>
    <w:rsid w:val="00896249"/>
    <w:rsid w:val="008A6004"/>
    <w:rsid w:val="008B02B5"/>
    <w:rsid w:val="008B0772"/>
    <w:rsid w:val="008B5DDD"/>
    <w:rsid w:val="008B7A7A"/>
    <w:rsid w:val="008C1610"/>
    <w:rsid w:val="008C2E7E"/>
    <w:rsid w:val="008C2E9D"/>
    <w:rsid w:val="008C3A94"/>
    <w:rsid w:val="008C642A"/>
    <w:rsid w:val="008C6C76"/>
    <w:rsid w:val="008C7520"/>
    <w:rsid w:val="008C7F8F"/>
    <w:rsid w:val="008D08DD"/>
    <w:rsid w:val="008D36B7"/>
    <w:rsid w:val="008D536C"/>
    <w:rsid w:val="008E141E"/>
    <w:rsid w:val="008E155C"/>
    <w:rsid w:val="008E55C0"/>
    <w:rsid w:val="008F11A0"/>
    <w:rsid w:val="008F2C70"/>
    <w:rsid w:val="008F47A9"/>
    <w:rsid w:val="008F67EC"/>
    <w:rsid w:val="00914048"/>
    <w:rsid w:val="00922CDE"/>
    <w:rsid w:val="00924412"/>
    <w:rsid w:val="0092472D"/>
    <w:rsid w:val="00924D08"/>
    <w:rsid w:val="009310CF"/>
    <w:rsid w:val="009342BE"/>
    <w:rsid w:val="0093463E"/>
    <w:rsid w:val="00934757"/>
    <w:rsid w:val="00934DCA"/>
    <w:rsid w:val="00936B12"/>
    <w:rsid w:val="00937B3B"/>
    <w:rsid w:val="00946AC4"/>
    <w:rsid w:val="00946E19"/>
    <w:rsid w:val="0095050A"/>
    <w:rsid w:val="00951041"/>
    <w:rsid w:val="00954295"/>
    <w:rsid w:val="0095552A"/>
    <w:rsid w:val="00955780"/>
    <w:rsid w:val="00957326"/>
    <w:rsid w:val="009625C2"/>
    <w:rsid w:val="00963572"/>
    <w:rsid w:val="00964EB5"/>
    <w:rsid w:val="00970537"/>
    <w:rsid w:val="00977AB3"/>
    <w:rsid w:val="00984701"/>
    <w:rsid w:val="00986BDB"/>
    <w:rsid w:val="00986D47"/>
    <w:rsid w:val="00987522"/>
    <w:rsid w:val="00991B9B"/>
    <w:rsid w:val="00991D59"/>
    <w:rsid w:val="0099217D"/>
    <w:rsid w:val="00993309"/>
    <w:rsid w:val="009948DB"/>
    <w:rsid w:val="009963A1"/>
    <w:rsid w:val="009967FF"/>
    <w:rsid w:val="009971CE"/>
    <w:rsid w:val="009A0F2D"/>
    <w:rsid w:val="009A1422"/>
    <w:rsid w:val="009A2C1D"/>
    <w:rsid w:val="009A3FDB"/>
    <w:rsid w:val="009A48F3"/>
    <w:rsid w:val="009A7789"/>
    <w:rsid w:val="009B2561"/>
    <w:rsid w:val="009B38CC"/>
    <w:rsid w:val="009B4A6F"/>
    <w:rsid w:val="009C0332"/>
    <w:rsid w:val="009C30D0"/>
    <w:rsid w:val="009C3210"/>
    <w:rsid w:val="009C5097"/>
    <w:rsid w:val="009C50E3"/>
    <w:rsid w:val="009C6B32"/>
    <w:rsid w:val="009D0F44"/>
    <w:rsid w:val="009D3487"/>
    <w:rsid w:val="009D3C72"/>
    <w:rsid w:val="009D41C3"/>
    <w:rsid w:val="009E0514"/>
    <w:rsid w:val="009E3D8F"/>
    <w:rsid w:val="009E7525"/>
    <w:rsid w:val="009F0FDA"/>
    <w:rsid w:val="009F7685"/>
    <w:rsid w:val="00A011FE"/>
    <w:rsid w:val="00A0273B"/>
    <w:rsid w:val="00A0312F"/>
    <w:rsid w:val="00A04844"/>
    <w:rsid w:val="00A04F3F"/>
    <w:rsid w:val="00A062CE"/>
    <w:rsid w:val="00A10D2E"/>
    <w:rsid w:val="00A13970"/>
    <w:rsid w:val="00A15307"/>
    <w:rsid w:val="00A26FC5"/>
    <w:rsid w:val="00A274EA"/>
    <w:rsid w:val="00A33BE4"/>
    <w:rsid w:val="00A35F37"/>
    <w:rsid w:val="00A44A1F"/>
    <w:rsid w:val="00A46184"/>
    <w:rsid w:val="00A47314"/>
    <w:rsid w:val="00A47E2D"/>
    <w:rsid w:val="00A51D69"/>
    <w:rsid w:val="00A52627"/>
    <w:rsid w:val="00A55FE0"/>
    <w:rsid w:val="00A56474"/>
    <w:rsid w:val="00A57EAC"/>
    <w:rsid w:val="00A60C9D"/>
    <w:rsid w:val="00A66DA1"/>
    <w:rsid w:val="00A66E16"/>
    <w:rsid w:val="00A70CB7"/>
    <w:rsid w:val="00A72A92"/>
    <w:rsid w:val="00A72DF2"/>
    <w:rsid w:val="00A73326"/>
    <w:rsid w:val="00A74BE8"/>
    <w:rsid w:val="00A8112F"/>
    <w:rsid w:val="00A816A2"/>
    <w:rsid w:val="00A82D0A"/>
    <w:rsid w:val="00A84855"/>
    <w:rsid w:val="00A8506E"/>
    <w:rsid w:val="00A8526C"/>
    <w:rsid w:val="00A91ADD"/>
    <w:rsid w:val="00A94E5D"/>
    <w:rsid w:val="00A954EE"/>
    <w:rsid w:val="00A959F9"/>
    <w:rsid w:val="00A96A87"/>
    <w:rsid w:val="00AA3B63"/>
    <w:rsid w:val="00AB2438"/>
    <w:rsid w:val="00AB358C"/>
    <w:rsid w:val="00AC1418"/>
    <w:rsid w:val="00AC18AD"/>
    <w:rsid w:val="00AC2A1D"/>
    <w:rsid w:val="00AC408C"/>
    <w:rsid w:val="00AC6A62"/>
    <w:rsid w:val="00AC72C2"/>
    <w:rsid w:val="00AD10AD"/>
    <w:rsid w:val="00AD1610"/>
    <w:rsid w:val="00AD2015"/>
    <w:rsid w:val="00AD345C"/>
    <w:rsid w:val="00AD4A01"/>
    <w:rsid w:val="00AF2B49"/>
    <w:rsid w:val="00AF4AE2"/>
    <w:rsid w:val="00AF56E6"/>
    <w:rsid w:val="00B0095B"/>
    <w:rsid w:val="00B0234C"/>
    <w:rsid w:val="00B02FB9"/>
    <w:rsid w:val="00B036B8"/>
    <w:rsid w:val="00B045F3"/>
    <w:rsid w:val="00B0511E"/>
    <w:rsid w:val="00B05617"/>
    <w:rsid w:val="00B06334"/>
    <w:rsid w:val="00B13D2E"/>
    <w:rsid w:val="00B204EB"/>
    <w:rsid w:val="00B25250"/>
    <w:rsid w:val="00B252EF"/>
    <w:rsid w:val="00B26811"/>
    <w:rsid w:val="00B3081A"/>
    <w:rsid w:val="00B34F8C"/>
    <w:rsid w:val="00B355B7"/>
    <w:rsid w:val="00B432CD"/>
    <w:rsid w:val="00B5141C"/>
    <w:rsid w:val="00B52F90"/>
    <w:rsid w:val="00B549AC"/>
    <w:rsid w:val="00B5687A"/>
    <w:rsid w:val="00B56BA4"/>
    <w:rsid w:val="00B61DAC"/>
    <w:rsid w:val="00B62194"/>
    <w:rsid w:val="00B63B59"/>
    <w:rsid w:val="00B64002"/>
    <w:rsid w:val="00B67758"/>
    <w:rsid w:val="00B70948"/>
    <w:rsid w:val="00B71F47"/>
    <w:rsid w:val="00B768AD"/>
    <w:rsid w:val="00B7716C"/>
    <w:rsid w:val="00B77AFA"/>
    <w:rsid w:val="00B83299"/>
    <w:rsid w:val="00B90495"/>
    <w:rsid w:val="00B9261A"/>
    <w:rsid w:val="00B97468"/>
    <w:rsid w:val="00BA2728"/>
    <w:rsid w:val="00BA3840"/>
    <w:rsid w:val="00BA4AC3"/>
    <w:rsid w:val="00BA6AAD"/>
    <w:rsid w:val="00BA7878"/>
    <w:rsid w:val="00BB3089"/>
    <w:rsid w:val="00BB31DB"/>
    <w:rsid w:val="00BB348A"/>
    <w:rsid w:val="00BB7801"/>
    <w:rsid w:val="00BC1110"/>
    <w:rsid w:val="00BC1869"/>
    <w:rsid w:val="00BC193F"/>
    <w:rsid w:val="00BD204E"/>
    <w:rsid w:val="00BD32AE"/>
    <w:rsid w:val="00BE0C4A"/>
    <w:rsid w:val="00BF17E8"/>
    <w:rsid w:val="00BF1AEB"/>
    <w:rsid w:val="00BF29AE"/>
    <w:rsid w:val="00BF3E4C"/>
    <w:rsid w:val="00BF5AB3"/>
    <w:rsid w:val="00C00C46"/>
    <w:rsid w:val="00C0366E"/>
    <w:rsid w:val="00C126CC"/>
    <w:rsid w:val="00C133F3"/>
    <w:rsid w:val="00C13E26"/>
    <w:rsid w:val="00C150B7"/>
    <w:rsid w:val="00C242C1"/>
    <w:rsid w:val="00C25A2E"/>
    <w:rsid w:val="00C25C96"/>
    <w:rsid w:val="00C2759A"/>
    <w:rsid w:val="00C27F55"/>
    <w:rsid w:val="00C31BF7"/>
    <w:rsid w:val="00C422E3"/>
    <w:rsid w:val="00C5088D"/>
    <w:rsid w:val="00C523B9"/>
    <w:rsid w:val="00C533D5"/>
    <w:rsid w:val="00C53D5D"/>
    <w:rsid w:val="00C550F5"/>
    <w:rsid w:val="00C567F9"/>
    <w:rsid w:val="00C56E49"/>
    <w:rsid w:val="00C57574"/>
    <w:rsid w:val="00C62289"/>
    <w:rsid w:val="00C63EB1"/>
    <w:rsid w:val="00C660ED"/>
    <w:rsid w:val="00C67EB3"/>
    <w:rsid w:val="00C71152"/>
    <w:rsid w:val="00C727CC"/>
    <w:rsid w:val="00C73296"/>
    <w:rsid w:val="00C74069"/>
    <w:rsid w:val="00C74813"/>
    <w:rsid w:val="00C74E43"/>
    <w:rsid w:val="00C760F6"/>
    <w:rsid w:val="00C76385"/>
    <w:rsid w:val="00C83577"/>
    <w:rsid w:val="00C837EF"/>
    <w:rsid w:val="00C90A0A"/>
    <w:rsid w:val="00C9140D"/>
    <w:rsid w:val="00C97019"/>
    <w:rsid w:val="00C97F0D"/>
    <w:rsid w:val="00CA1CAA"/>
    <w:rsid w:val="00CA7370"/>
    <w:rsid w:val="00CB1D66"/>
    <w:rsid w:val="00CB5A02"/>
    <w:rsid w:val="00CB6D45"/>
    <w:rsid w:val="00CC0023"/>
    <w:rsid w:val="00CC297C"/>
    <w:rsid w:val="00CC3E7A"/>
    <w:rsid w:val="00CC4ABF"/>
    <w:rsid w:val="00CC5502"/>
    <w:rsid w:val="00CC6A52"/>
    <w:rsid w:val="00CD053A"/>
    <w:rsid w:val="00CD059F"/>
    <w:rsid w:val="00CD0D23"/>
    <w:rsid w:val="00CD1C95"/>
    <w:rsid w:val="00CD2D8C"/>
    <w:rsid w:val="00CD4A0A"/>
    <w:rsid w:val="00CE0425"/>
    <w:rsid w:val="00CE5983"/>
    <w:rsid w:val="00CF2653"/>
    <w:rsid w:val="00CF7574"/>
    <w:rsid w:val="00D0195A"/>
    <w:rsid w:val="00D0333F"/>
    <w:rsid w:val="00D066C1"/>
    <w:rsid w:val="00D0713D"/>
    <w:rsid w:val="00D07314"/>
    <w:rsid w:val="00D07887"/>
    <w:rsid w:val="00D10100"/>
    <w:rsid w:val="00D10DA7"/>
    <w:rsid w:val="00D15E4C"/>
    <w:rsid w:val="00D2058C"/>
    <w:rsid w:val="00D24307"/>
    <w:rsid w:val="00D246A6"/>
    <w:rsid w:val="00D30D33"/>
    <w:rsid w:val="00D41B3B"/>
    <w:rsid w:val="00D429C5"/>
    <w:rsid w:val="00D42AE8"/>
    <w:rsid w:val="00D555D6"/>
    <w:rsid w:val="00D63AAC"/>
    <w:rsid w:val="00D64BBE"/>
    <w:rsid w:val="00D65625"/>
    <w:rsid w:val="00D663DC"/>
    <w:rsid w:val="00D67784"/>
    <w:rsid w:val="00D67F8B"/>
    <w:rsid w:val="00D701BE"/>
    <w:rsid w:val="00D70B15"/>
    <w:rsid w:val="00D72772"/>
    <w:rsid w:val="00D73B7E"/>
    <w:rsid w:val="00D8207C"/>
    <w:rsid w:val="00D84B50"/>
    <w:rsid w:val="00D873B4"/>
    <w:rsid w:val="00D87D58"/>
    <w:rsid w:val="00D90CBD"/>
    <w:rsid w:val="00D92570"/>
    <w:rsid w:val="00DB098A"/>
    <w:rsid w:val="00DB2CF1"/>
    <w:rsid w:val="00DB42F7"/>
    <w:rsid w:val="00DB4432"/>
    <w:rsid w:val="00DB4F04"/>
    <w:rsid w:val="00DB64EC"/>
    <w:rsid w:val="00DB655A"/>
    <w:rsid w:val="00DB68D3"/>
    <w:rsid w:val="00DB78BC"/>
    <w:rsid w:val="00DC0027"/>
    <w:rsid w:val="00DC031B"/>
    <w:rsid w:val="00DC06BC"/>
    <w:rsid w:val="00DC08DA"/>
    <w:rsid w:val="00DC0CE8"/>
    <w:rsid w:val="00DC24C0"/>
    <w:rsid w:val="00DC452B"/>
    <w:rsid w:val="00DD04CF"/>
    <w:rsid w:val="00DE1934"/>
    <w:rsid w:val="00DE1B6A"/>
    <w:rsid w:val="00DE2B97"/>
    <w:rsid w:val="00DE60A4"/>
    <w:rsid w:val="00DE681D"/>
    <w:rsid w:val="00DF0CFA"/>
    <w:rsid w:val="00DF28C8"/>
    <w:rsid w:val="00DF3123"/>
    <w:rsid w:val="00DF5E8C"/>
    <w:rsid w:val="00E0226D"/>
    <w:rsid w:val="00E037C2"/>
    <w:rsid w:val="00E1132E"/>
    <w:rsid w:val="00E11367"/>
    <w:rsid w:val="00E16796"/>
    <w:rsid w:val="00E17DCD"/>
    <w:rsid w:val="00E228F9"/>
    <w:rsid w:val="00E22D45"/>
    <w:rsid w:val="00E2326E"/>
    <w:rsid w:val="00E265DD"/>
    <w:rsid w:val="00E33271"/>
    <w:rsid w:val="00E334F3"/>
    <w:rsid w:val="00E33F48"/>
    <w:rsid w:val="00E44ED2"/>
    <w:rsid w:val="00E45D87"/>
    <w:rsid w:val="00E51E72"/>
    <w:rsid w:val="00E522D4"/>
    <w:rsid w:val="00E52F1F"/>
    <w:rsid w:val="00E578D7"/>
    <w:rsid w:val="00E60D93"/>
    <w:rsid w:val="00E61422"/>
    <w:rsid w:val="00E70DD7"/>
    <w:rsid w:val="00E715FD"/>
    <w:rsid w:val="00E72D1A"/>
    <w:rsid w:val="00E8012C"/>
    <w:rsid w:val="00E82169"/>
    <w:rsid w:val="00E850D9"/>
    <w:rsid w:val="00E8532F"/>
    <w:rsid w:val="00E86EBB"/>
    <w:rsid w:val="00E92A2C"/>
    <w:rsid w:val="00E9396F"/>
    <w:rsid w:val="00E94D85"/>
    <w:rsid w:val="00E9507E"/>
    <w:rsid w:val="00E95744"/>
    <w:rsid w:val="00E97FFA"/>
    <w:rsid w:val="00EA3079"/>
    <w:rsid w:val="00EA5EC3"/>
    <w:rsid w:val="00EA6B96"/>
    <w:rsid w:val="00EB3B10"/>
    <w:rsid w:val="00EB3B24"/>
    <w:rsid w:val="00EB443A"/>
    <w:rsid w:val="00EB6321"/>
    <w:rsid w:val="00EB7585"/>
    <w:rsid w:val="00EC0A88"/>
    <w:rsid w:val="00EC58FD"/>
    <w:rsid w:val="00EC7441"/>
    <w:rsid w:val="00ED220D"/>
    <w:rsid w:val="00ED4046"/>
    <w:rsid w:val="00ED6566"/>
    <w:rsid w:val="00ED714D"/>
    <w:rsid w:val="00EE040D"/>
    <w:rsid w:val="00EE5CAF"/>
    <w:rsid w:val="00EF0EFF"/>
    <w:rsid w:val="00EF1ED2"/>
    <w:rsid w:val="00EF7E2D"/>
    <w:rsid w:val="00F00C72"/>
    <w:rsid w:val="00F023DE"/>
    <w:rsid w:val="00F0672F"/>
    <w:rsid w:val="00F126B0"/>
    <w:rsid w:val="00F14EE8"/>
    <w:rsid w:val="00F15935"/>
    <w:rsid w:val="00F228A0"/>
    <w:rsid w:val="00F26327"/>
    <w:rsid w:val="00F27EF9"/>
    <w:rsid w:val="00F30D05"/>
    <w:rsid w:val="00F31611"/>
    <w:rsid w:val="00F32600"/>
    <w:rsid w:val="00F3369E"/>
    <w:rsid w:val="00F408B9"/>
    <w:rsid w:val="00F42F26"/>
    <w:rsid w:val="00F434D1"/>
    <w:rsid w:val="00F50FED"/>
    <w:rsid w:val="00F51129"/>
    <w:rsid w:val="00F5402E"/>
    <w:rsid w:val="00F54C74"/>
    <w:rsid w:val="00F576FA"/>
    <w:rsid w:val="00F57B44"/>
    <w:rsid w:val="00F60AD7"/>
    <w:rsid w:val="00F638DF"/>
    <w:rsid w:val="00F65BC8"/>
    <w:rsid w:val="00F73DB7"/>
    <w:rsid w:val="00F76823"/>
    <w:rsid w:val="00F7689C"/>
    <w:rsid w:val="00F87A65"/>
    <w:rsid w:val="00F911DB"/>
    <w:rsid w:val="00F91238"/>
    <w:rsid w:val="00F91406"/>
    <w:rsid w:val="00FA1008"/>
    <w:rsid w:val="00FA6146"/>
    <w:rsid w:val="00FA679C"/>
    <w:rsid w:val="00FA78AE"/>
    <w:rsid w:val="00FB0E4A"/>
    <w:rsid w:val="00FB2350"/>
    <w:rsid w:val="00FB53DA"/>
    <w:rsid w:val="00FB6948"/>
    <w:rsid w:val="00FB7BBF"/>
    <w:rsid w:val="00FB7FD5"/>
    <w:rsid w:val="00FC46CD"/>
    <w:rsid w:val="00FD01A7"/>
    <w:rsid w:val="00FD5740"/>
    <w:rsid w:val="00FD668E"/>
    <w:rsid w:val="00FD6938"/>
    <w:rsid w:val="00FD7D7A"/>
    <w:rsid w:val="00FD7DB4"/>
    <w:rsid w:val="00FE09E1"/>
    <w:rsid w:val="00FE1637"/>
    <w:rsid w:val="00FF0BC9"/>
    <w:rsid w:val="00FF0DB9"/>
    <w:rsid w:val="00FF7E5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54D77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A711D"/>
    <w:pPr>
      <w:spacing w:after="200" w:line="276" w:lineRule="auto"/>
    </w:pPr>
    <w:rPr>
      <w:rFonts w:eastAsia="Times New Roman"/>
      <w:sz w:val="22"/>
      <w:szCs w:val="22"/>
    </w:rPr>
  </w:style>
  <w:style w:type="paragraph" w:styleId="Heading1">
    <w:name w:val="heading 1"/>
    <w:basedOn w:val="Normal"/>
    <w:next w:val="Normal"/>
    <w:link w:val="Heading1Char"/>
    <w:qFormat/>
    <w:locked/>
    <w:rsid w:val="0004400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locked/>
    <w:rsid w:val="00FD668E"/>
    <w:pPr>
      <w:keepNext/>
      <w:spacing w:before="240" w:after="60"/>
      <w:outlineLvl w:val="1"/>
    </w:pPr>
    <w:rPr>
      <w:rFonts w:ascii="Arial" w:eastAsia="Calibri"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476170"/>
    <w:pPr>
      <w:tabs>
        <w:tab w:val="left" w:pos="4045"/>
      </w:tabs>
    </w:pPr>
    <w:rPr>
      <w:lang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4465C"/>
    <w:rPr>
      <w:lang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476170"/>
    <w:rPr>
      <w:rFonts w:ascii="Times New Roman" w:eastAsia="Times New Roman" w:hAnsi="Times New Roman"/>
      <w:b/>
      <w:bCs/>
      <w:sz w:val="24"/>
      <w:lang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4465C"/>
    <w:rPr>
      <w:rFonts w:ascii="Times New Roman" w:eastAsia="Times New Roman" w:hAnsi="Times New Roman"/>
      <w:sz w:val="22"/>
      <w:lang w:val="pl-PL" w:eastAsia="ar-SA"/>
    </w:rPr>
  </w:style>
  <w:style w:type="paragraph" w:customStyle="1" w:styleId="EAEA13Footnote">
    <w:name w:val="EAEA13_Footnote"/>
    <w:basedOn w:val="FootnoteText"/>
    <w:link w:val="EAEA13FootnoteChar"/>
    <w:qFormat/>
    <w:rsid w:val="00585ADA"/>
    <w:pPr>
      <w:spacing w:after="0" w:line="240" w:lineRule="auto"/>
    </w:p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styleId="ListParagraph">
    <w:name w:val="List Paragraph"/>
    <w:basedOn w:val="Normal"/>
    <w:uiPriority w:val="34"/>
    <w:qFormat/>
    <w:rsid w:val="00E82169"/>
    <w:pPr>
      <w:spacing w:after="0" w:line="240" w:lineRule="auto"/>
      <w:ind w:left="720"/>
      <w:contextualSpacing/>
    </w:pPr>
    <w:rPr>
      <w:rFonts w:eastAsia="DengXian"/>
      <w:sz w:val="24"/>
      <w:szCs w:val="24"/>
      <w:lang w:eastAsia="zh-CN"/>
    </w:rPr>
  </w:style>
  <w:style w:type="character" w:customStyle="1" w:styleId="Heading1Char">
    <w:name w:val="Heading 1 Char"/>
    <w:link w:val="Heading1"/>
    <w:rsid w:val="00044008"/>
    <w:rPr>
      <w:rFonts w:ascii="Calibri Light" w:eastAsia="Times New Roman" w:hAnsi="Calibri Light" w:cs="Times New Roman"/>
      <w:b/>
      <w:bCs/>
      <w:kern w:val="32"/>
      <w:sz w:val="32"/>
      <w:szCs w:val="32"/>
      <w:lang w:val="pl-PL"/>
    </w:rPr>
  </w:style>
  <w:style w:type="character" w:customStyle="1" w:styleId="Heading2Char">
    <w:name w:val="Heading 2 Char"/>
    <w:link w:val="Heading2"/>
    <w:rsid w:val="00FD668E"/>
    <w:rPr>
      <w:rFonts w:ascii="Arial" w:hAnsi="Arial" w:cs="Arial"/>
      <w:b/>
      <w:bCs/>
      <w:i/>
      <w:iCs/>
      <w:sz w:val="28"/>
      <w:szCs w:val="28"/>
    </w:rPr>
  </w:style>
  <w:style w:type="character" w:styleId="CommentReference">
    <w:name w:val="annotation reference"/>
    <w:basedOn w:val="DefaultParagraphFont"/>
    <w:rsid w:val="001C4AD7"/>
    <w:rPr>
      <w:sz w:val="18"/>
      <w:szCs w:val="18"/>
    </w:rPr>
  </w:style>
  <w:style w:type="paragraph" w:styleId="CommentText">
    <w:name w:val="annotation text"/>
    <w:basedOn w:val="Normal"/>
    <w:link w:val="CommentTextChar"/>
    <w:rsid w:val="001C4AD7"/>
    <w:pPr>
      <w:spacing w:line="240" w:lineRule="auto"/>
    </w:pPr>
    <w:rPr>
      <w:sz w:val="24"/>
      <w:szCs w:val="24"/>
    </w:rPr>
  </w:style>
  <w:style w:type="character" w:customStyle="1" w:styleId="CommentTextChar">
    <w:name w:val="Comment Text Char"/>
    <w:basedOn w:val="DefaultParagraphFont"/>
    <w:link w:val="CommentText"/>
    <w:rsid w:val="001C4AD7"/>
    <w:rPr>
      <w:rFonts w:eastAsia="Times New Roman"/>
      <w:sz w:val="24"/>
      <w:szCs w:val="24"/>
    </w:rPr>
  </w:style>
  <w:style w:type="paragraph" w:styleId="CommentSubject">
    <w:name w:val="annotation subject"/>
    <w:basedOn w:val="CommentText"/>
    <w:next w:val="CommentText"/>
    <w:link w:val="CommentSubjectChar"/>
    <w:rsid w:val="001C4AD7"/>
    <w:rPr>
      <w:b/>
      <w:bCs/>
      <w:sz w:val="20"/>
      <w:szCs w:val="20"/>
    </w:rPr>
  </w:style>
  <w:style w:type="character" w:customStyle="1" w:styleId="CommentSubjectChar">
    <w:name w:val="Comment Subject Char"/>
    <w:basedOn w:val="CommentTextChar"/>
    <w:link w:val="CommentSubject"/>
    <w:rsid w:val="001C4AD7"/>
    <w:rPr>
      <w:rFonts w:eastAsia="Times New Roman"/>
      <w:b/>
      <w:bCs/>
      <w:sz w:val="24"/>
      <w:szCs w:val="24"/>
    </w:rPr>
  </w:style>
  <w:style w:type="paragraph" w:styleId="BalloonText">
    <w:name w:val="Balloon Text"/>
    <w:basedOn w:val="Normal"/>
    <w:link w:val="BalloonTextChar"/>
    <w:rsid w:val="001C4AD7"/>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rsid w:val="001C4AD7"/>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2743</Words>
  <Characters>15641</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18348</CharactersWithSpaces>
  <SharedDoc>false</SharedDoc>
  <HLinks>
    <vt:vector size="30" baseType="variant">
      <vt:variant>
        <vt:i4>2031658</vt:i4>
      </vt:variant>
      <vt:variant>
        <vt:i4>2273</vt:i4>
      </vt:variant>
      <vt:variant>
        <vt:i4>1025</vt:i4>
      </vt:variant>
      <vt:variant>
        <vt:i4>1</vt:i4>
      </vt:variant>
      <vt:variant>
        <vt:lpwstr>EAEA13_40_Mounayar_%20Fig1</vt:lpwstr>
      </vt:variant>
      <vt:variant>
        <vt:lpwstr/>
      </vt:variant>
      <vt:variant>
        <vt:i4>5439555</vt:i4>
      </vt:variant>
      <vt:variant>
        <vt:i4>8025</vt:i4>
      </vt:variant>
      <vt:variant>
        <vt:i4>1027</vt:i4>
      </vt:variant>
      <vt:variant>
        <vt:i4>1</vt:i4>
      </vt:variant>
      <vt:variant>
        <vt:lpwstr>EAEA13_40_Mounayar_Fig3</vt:lpwstr>
      </vt:variant>
      <vt:variant>
        <vt:lpwstr/>
      </vt:variant>
      <vt:variant>
        <vt:i4>5439555</vt:i4>
      </vt:variant>
      <vt:variant>
        <vt:i4>12994</vt:i4>
      </vt:variant>
      <vt:variant>
        <vt:i4>1029</vt:i4>
      </vt:variant>
      <vt:variant>
        <vt:i4>1</vt:i4>
      </vt:variant>
      <vt:variant>
        <vt:lpwstr>EAEA13_40_Mounayar_Fig3</vt:lpwstr>
      </vt:variant>
      <vt:variant>
        <vt:lpwstr/>
      </vt:variant>
      <vt:variant>
        <vt:i4>5439555</vt:i4>
      </vt:variant>
      <vt:variant>
        <vt:i4>12995</vt:i4>
      </vt:variant>
      <vt:variant>
        <vt:i4>1028</vt:i4>
      </vt:variant>
      <vt:variant>
        <vt:i4>1</vt:i4>
      </vt:variant>
      <vt:variant>
        <vt:lpwstr>EAEA13_40_Mounayar_Fig3</vt:lpwstr>
      </vt:variant>
      <vt:variant>
        <vt:lpwstr/>
      </vt:variant>
      <vt:variant>
        <vt:i4>5439556</vt:i4>
      </vt:variant>
      <vt:variant>
        <vt:i4>15405</vt:i4>
      </vt:variant>
      <vt:variant>
        <vt:i4>1026</vt:i4>
      </vt:variant>
      <vt:variant>
        <vt:i4>1</vt:i4>
      </vt:variant>
      <vt:variant>
        <vt:lpwstr>EAEA13_40_Mounayar_Fig4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2017-04-30T16:25:00Z</dcterms:created>
  <dcterms:modified xsi:type="dcterms:W3CDTF">2017-04-30T23:56:00Z</dcterms:modified>
</cp:coreProperties>
</file>